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F2" w:rsidRDefault="00EA0369">
      <w:pPr>
        <w:spacing w:line="560" w:lineRule="exact"/>
        <w:jc w:val="left"/>
        <w:outlineLvl w:val="0"/>
        <w:rPr>
          <w:rFonts w:ascii="方正黑体_GBK" w:eastAsia="方正黑体_GBK"/>
          <w:color w:val="1F2329"/>
          <w:kern w:val="36"/>
          <w:sz w:val="32"/>
          <w:szCs w:val="32"/>
        </w:rPr>
      </w:pPr>
      <w:r>
        <w:rPr>
          <w:rFonts w:ascii="方正黑体_GBK" w:eastAsia="方正黑体_GBK" w:hint="eastAsia"/>
          <w:color w:val="1F2329"/>
          <w:kern w:val="36"/>
          <w:sz w:val="32"/>
          <w:szCs w:val="32"/>
        </w:rPr>
        <w:t>附件</w:t>
      </w:r>
      <w:r>
        <w:rPr>
          <w:rFonts w:ascii="方正黑体_GBK" w:eastAsia="方正黑体_GBK" w:hint="eastAsia"/>
          <w:color w:val="1F2329"/>
          <w:kern w:val="36"/>
          <w:sz w:val="32"/>
          <w:szCs w:val="32"/>
        </w:rPr>
        <w:t>2</w:t>
      </w:r>
    </w:p>
    <w:p w:rsidR="00F834F2" w:rsidRDefault="00F834F2">
      <w:pPr>
        <w:spacing w:line="560" w:lineRule="exact"/>
        <w:jc w:val="left"/>
        <w:outlineLvl w:val="0"/>
        <w:rPr>
          <w:rFonts w:ascii="方正黑体_GBK" w:eastAsia="方正黑体_GBK"/>
          <w:color w:val="1F2329"/>
          <w:kern w:val="36"/>
          <w:sz w:val="32"/>
          <w:szCs w:val="32"/>
        </w:rPr>
      </w:pPr>
      <w:bookmarkStart w:id="0" w:name="_GoBack"/>
      <w:bookmarkEnd w:id="0"/>
    </w:p>
    <w:p w:rsidR="00F834F2" w:rsidRDefault="00EA0369">
      <w:pPr>
        <w:widowControl/>
        <w:spacing w:line="560" w:lineRule="exact"/>
        <w:jc w:val="center"/>
        <w:outlineLvl w:val="0"/>
        <w:rPr>
          <w:rFonts w:ascii="方正小标宋_GBK" w:eastAsia="方正小标宋_GBK"/>
          <w:color w:val="1F2329"/>
          <w:kern w:val="36"/>
          <w:sz w:val="44"/>
          <w:szCs w:val="44"/>
        </w:rPr>
      </w:pPr>
      <w:r>
        <w:rPr>
          <w:rFonts w:ascii="方正小标宋_GBK" w:eastAsia="方正小标宋_GBK" w:hint="eastAsia"/>
          <w:color w:val="1F2329"/>
          <w:kern w:val="36"/>
          <w:sz w:val="44"/>
          <w:szCs w:val="44"/>
        </w:rPr>
        <w:t>共</w:t>
      </w:r>
      <w:proofErr w:type="gramStart"/>
      <w:r>
        <w:rPr>
          <w:rFonts w:ascii="方正小标宋_GBK" w:eastAsia="方正小标宋_GBK" w:hint="eastAsia"/>
          <w:color w:val="1F2329"/>
          <w:kern w:val="36"/>
          <w:sz w:val="44"/>
          <w:szCs w:val="44"/>
        </w:rPr>
        <w:t>信制物业</w:t>
      </w:r>
      <w:proofErr w:type="gramEnd"/>
      <w:r>
        <w:rPr>
          <w:rFonts w:ascii="方正小标宋_GBK" w:eastAsia="方正小标宋_GBK" w:hint="eastAsia"/>
          <w:color w:val="1F2329"/>
          <w:kern w:val="36"/>
          <w:sz w:val="44"/>
          <w:szCs w:val="44"/>
        </w:rPr>
        <w:t>服务专项协议（试行）</w:t>
      </w:r>
    </w:p>
    <w:p w:rsidR="00F834F2" w:rsidRDefault="00EA0369">
      <w:pPr>
        <w:widowControl/>
        <w:spacing w:line="560" w:lineRule="exact"/>
        <w:jc w:val="center"/>
        <w:outlineLvl w:val="0"/>
        <w:rPr>
          <w:rFonts w:ascii="方正楷体_GBK" w:eastAsia="方正楷体_GBK"/>
          <w:color w:val="1F2329"/>
          <w:kern w:val="36"/>
          <w:sz w:val="32"/>
          <w:szCs w:val="32"/>
        </w:rPr>
      </w:pPr>
      <w:r>
        <w:rPr>
          <w:rFonts w:ascii="方正楷体_GBK" w:eastAsia="方正楷体_GBK" w:hint="eastAsia"/>
          <w:color w:val="1F2329"/>
          <w:kern w:val="36"/>
          <w:sz w:val="32"/>
          <w:szCs w:val="32"/>
        </w:rPr>
        <w:t>（供试点项目参考使用）</w:t>
      </w:r>
    </w:p>
    <w:p w:rsidR="00F834F2" w:rsidRDefault="00F834F2">
      <w:pPr>
        <w:widowControl/>
        <w:spacing w:line="560" w:lineRule="exact"/>
        <w:jc w:val="center"/>
        <w:outlineLvl w:val="0"/>
        <w:rPr>
          <w:rFonts w:ascii="方正楷体_GBK" w:eastAsia="方正楷体_GBK"/>
          <w:color w:val="1F2329"/>
          <w:kern w:val="36"/>
          <w:sz w:val="32"/>
          <w:szCs w:val="32"/>
        </w:rPr>
      </w:pPr>
    </w:p>
    <w:p w:rsidR="00F834F2" w:rsidRDefault="00EA0369">
      <w:pPr>
        <w:spacing w:line="560" w:lineRule="exact"/>
        <w:jc w:val="left"/>
        <w:rPr>
          <w:rFonts w:ascii="方正仿宋_GBK" w:eastAsia="方正仿宋_GBK" w:cs="宋体"/>
          <w:b/>
          <w:bCs/>
          <w:kern w:val="0"/>
          <w:sz w:val="32"/>
          <w:szCs w:val="32"/>
          <w:u w:val="single"/>
        </w:rPr>
      </w:pPr>
      <w:r>
        <w:rPr>
          <w:rFonts w:ascii="方正仿宋_GBK" w:eastAsia="方正仿宋_GBK" w:hint="eastAsia"/>
          <w:b/>
          <w:color w:val="1F2329"/>
          <w:kern w:val="0"/>
          <w:sz w:val="32"/>
          <w:szCs w:val="32"/>
        </w:rPr>
        <w:t>甲方（业主方）：</w:t>
      </w:r>
      <w:r>
        <w:rPr>
          <w:rFonts w:ascii="方正仿宋_GBK" w:eastAsia="方正仿宋_GBK" w:hint="eastAsia"/>
          <w:b/>
          <w:bCs/>
          <w:color w:val="1F2329"/>
          <w:kern w:val="0"/>
          <w:sz w:val="32"/>
          <w:szCs w:val="32"/>
          <w:u w:val="single"/>
        </w:rPr>
        <w:t xml:space="preserve">                        </w:t>
      </w:r>
    </w:p>
    <w:p w:rsidR="00F834F2" w:rsidRDefault="00EA0369">
      <w:pPr>
        <w:spacing w:line="560" w:lineRule="exact"/>
        <w:jc w:val="left"/>
        <w:rPr>
          <w:rFonts w:ascii="方正仿宋_GBK" w:eastAsia="方正仿宋_GBK" w:cs="宋体"/>
          <w:kern w:val="0"/>
          <w:sz w:val="32"/>
          <w:szCs w:val="32"/>
        </w:rPr>
      </w:pPr>
      <w:r>
        <w:rPr>
          <w:rFonts w:ascii="方正仿宋_GBK" w:eastAsia="方正仿宋_GBK" w:hint="eastAsia"/>
          <w:bCs/>
          <w:color w:val="1F2329"/>
          <w:kern w:val="0"/>
          <w:sz w:val="32"/>
          <w:szCs w:val="32"/>
        </w:rPr>
        <w:t>住所地：</w:t>
      </w:r>
      <w:r>
        <w:rPr>
          <w:rFonts w:ascii="方正仿宋_GBK" w:eastAsia="方正仿宋_GBK" w:hint="eastAsia"/>
          <w:color w:val="1F2329"/>
          <w:kern w:val="0"/>
          <w:sz w:val="32"/>
          <w:szCs w:val="32"/>
          <w:u w:val="single"/>
        </w:rPr>
        <w:t xml:space="preserve">                                </w:t>
      </w: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联系电话：</w:t>
      </w:r>
      <w:r>
        <w:rPr>
          <w:rFonts w:ascii="方正仿宋_GBK" w:eastAsia="方正仿宋_GBK" w:hint="eastAsia"/>
          <w:color w:val="1F2329"/>
          <w:kern w:val="0"/>
          <w:sz w:val="32"/>
          <w:szCs w:val="32"/>
          <w:u w:val="single"/>
        </w:rPr>
        <w:t xml:space="preserve">                              </w:t>
      </w:r>
    </w:p>
    <w:p w:rsidR="00F834F2" w:rsidRDefault="00EA0369">
      <w:pPr>
        <w:spacing w:line="560" w:lineRule="exact"/>
        <w:jc w:val="left"/>
        <w:rPr>
          <w:rFonts w:ascii="方正仿宋_GBK" w:eastAsia="方正仿宋_GBK" w:cs="宋体"/>
          <w:b/>
          <w:bCs/>
          <w:kern w:val="0"/>
          <w:sz w:val="32"/>
          <w:szCs w:val="32"/>
          <w:u w:val="single"/>
        </w:rPr>
      </w:pPr>
      <w:r>
        <w:rPr>
          <w:rFonts w:ascii="方正仿宋_GBK" w:eastAsia="方正仿宋_GBK" w:hint="eastAsia"/>
          <w:b/>
          <w:color w:val="1F2329"/>
          <w:kern w:val="0"/>
          <w:sz w:val="32"/>
          <w:szCs w:val="32"/>
        </w:rPr>
        <w:t>乙方（物业服务方）：</w:t>
      </w:r>
      <w:r>
        <w:rPr>
          <w:rFonts w:ascii="方正仿宋_GBK" w:eastAsia="方正仿宋_GBK" w:cs="宋体" w:hint="eastAsia"/>
          <w:b/>
          <w:bCs/>
          <w:kern w:val="0"/>
          <w:sz w:val="32"/>
          <w:szCs w:val="32"/>
        </w:rPr>
        <w:t xml:space="preserve"> </w:t>
      </w:r>
      <w:r>
        <w:rPr>
          <w:rFonts w:ascii="方正仿宋_GBK" w:eastAsia="方正仿宋_GBK" w:cs="宋体" w:hint="eastAsia"/>
          <w:b/>
          <w:bCs/>
          <w:kern w:val="0"/>
          <w:sz w:val="32"/>
          <w:szCs w:val="32"/>
          <w:u w:val="single"/>
        </w:rPr>
        <w:t xml:space="preserve">                   </w:t>
      </w:r>
    </w:p>
    <w:p w:rsidR="00F834F2" w:rsidRDefault="00EA0369">
      <w:pPr>
        <w:spacing w:line="560" w:lineRule="exact"/>
        <w:jc w:val="left"/>
        <w:rPr>
          <w:rFonts w:ascii="方正仿宋_GBK" w:eastAsia="方正仿宋_GBK" w:cs="宋体"/>
          <w:kern w:val="0"/>
          <w:sz w:val="32"/>
          <w:szCs w:val="32"/>
        </w:rPr>
      </w:pPr>
      <w:r>
        <w:rPr>
          <w:rFonts w:ascii="方正仿宋_GBK" w:eastAsia="方正仿宋_GBK" w:hint="eastAsia"/>
          <w:bCs/>
          <w:color w:val="1F2329"/>
          <w:kern w:val="0"/>
          <w:sz w:val="32"/>
          <w:szCs w:val="32"/>
        </w:rPr>
        <w:t>统一社会信用代码：</w:t>
      </w:r>
      <w:r>
        <w:rPr>
          <w:rFonts w:ascii="方正仿宋_GBK" w:eastAsia="方正仿宋_GBK" w:hint="eastAsia"/>
          <w:color w:val="1F2329"/>
          <w:kern w:val="0"/>
          <w:sz w:val="32"/>
          <w:szCs w:val="32"/>
          <w:u w:val="single"/>
        </w:rPr>
        <w:t xml:space="preserve">                      </w:t>
      </w: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住所地：</w:t>
      </w:r>
      <w:r>
        <w:rPr>
          <w:rFonts w:ascii="方正仿宋_GBK" w:eastAsia="方正仿宋_GBK" w:hint="eastAsia"/>
          <w:color w:val="1F2329"/>
          <w:kern w:val="0"/>
          <w:sz w:val="32"/>
          <w:szCs w:val="32"/>
          <w:u w:val="single"/>
        </w:rPr>
        <w:t xml:space="preserve">                                </w:t>
      </w: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联系电话：</w:t>
      </w:r>
      <w:r>
        <w:rPr>
          <w:rFonts w:ascii="方正仿宋_GBK" w:eastAsia="方正仿宋_GBK" w:hint="eastAsia"/>
          <w:color w:val="1F2329"/>
          <w:kern w:val="0"/>
          <w:sz w:val="32"/>
          <w:szCs w:val="32"/>
          <w:u w:val="single"/>
        </w:rPr>
        <w:t xml:space="preserve">                              </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为规范</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小区（以下简称“本小区”）物业管理服务活动，构建业主与物业服务企业互信共治的共</w:t>
      </w:r>
      <w:proofErr w:type="gramStart"/>
      <w:r>
        <w:rPr>
          <w:rFonts w:ascii="方正仿宋_GBK" w:eastAsia="方正仿宋_GBK" w:hint="eastAsia"/>
          <w:color w:val="1F2329"/>
          <w:kern w:val="0"/>
          <w:sz w:val="32"/>
          <w:szCs w:val="32"/>
        </w:rPr>
        <w:t>信制物业</w:t>
      </w:r>
      <w:proofErr w:type="gramEnd"/>
      <w:r>
        <w:rPr>
          <w:rFonts w:ascii="方正仿宋_GBK" w:eastAsia="方正仿宋_GBK" w:hint="eastAsia"/>
          <w:color w:val="1F2329"/>
          <w:kern w:val="0"/>
          <w:sz w:val="32"/>
          <w:szCs w:val="32"/>
        </w:rPr>
        <w:t>服务体系，保障全体业主合法权益，明确甲乙双方权利义务，根据《中华人民共和国民法典》《江苏省物业管理条例》《无锡市物业管理条例》等法律法规，结合本小区实际，经本小区业主大会表决通过，甲乙双方本着平等自愿、公平诚信、权责对等的原则，就本小区实行共</w:t>
      </w:r>
      <w:proofErr w:type="gramStart"/>
      <w:r>
        <w:rPr>
          <w:rFonts w:ascii="方正仿宋_GBK" w:eastAsia="方正仿宋_GBK" w:hint="eastAsia"/>
          <w:color w:val="1F2329"/>
          <w:kern w:val="0"/>
          <w:sz w:val="32"/>
          <w:szCs w:val="32"/>
        </w:rPr>
        <w:t>信制物业</w:t>
      </w:r>
      <w:proofErr w:type="gramEnd"/>
      <w:r>
        <w:rPr>
          <w:rFonts w:ascii="方正仿宋_GBK" w:eastAsia="方正仿宋_GBK" w:hint="eastAsia"/>
          <w:color w:val="1F2329"/>
          <w:kern w:val="0"/>
          <w:sz w:val="32"/>
          <w:szCs w:val="32"/>
        </w:rPr>
        <w:t>服务事宜，订立本协议。</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一、服务范围与期限</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本协议服务范围为</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小区，具体边界：</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，服务内容包含公共区域保洁、绿化养</w:t>
      </w:r>
      <w:r>
        <w:rPr>
          <w:rFonts w:ascii="方正仿宋_GBK" w:eastAsia="方正仿宋_GBK" w:hint="eastAsia"/>
          <w:color w:val="1F2329"/>
          <w:kern w:val="0"/>
          <w:sz w:val="32"/>
          <w:szCs w:val="32"/>
        </w:rPr>
        <w:lastRenderedPageBreak/>
        <w:t>护、秩序维护、共用部位及设施设备日常运行维护等（详见附件</w:t>
      </w:r>
      <w:r>
        <w:rPr>
          <w:rFonts w:ascii="方正仿宋_GBK" w:eastAsia="方正仿宋_GBK" w:hint="eastAsia"/>
          <w:kern w:val="0"/>
          <w:sz w:val="32"/>
          <w:szCs w:val="32"/>
        </w:rPr>
        <w:t>《共信制物业服务标准清单》</w:t>
      </w:r>
      <w:r>
        <w:rPr>
          <w:rFonts w:ascii="方正仿宋_GBK" w:eastAsia="方正仿宋_GBK" w:hint="eastAsia"/>
          <w:color w:val="1F2329"/>
          <w:kern w:val="0"/>
          <w:sz w:val="32"/>
          <w:szCs w:val="32"/>
        </w:rPr>
        <w:t>）。</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服务期限自</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年</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月</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日起至</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年</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月</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日止。协议期满前</w:t>
      </w:r>
      <w:r>
        <w:rPr>
          <w:rFonts w:ascii="方正仿宋_GBK" w:eastAsia="方正仿宋_GBK" w:hint="eastAsia"/>
          <w:color w:val="1F2329"/>
          <w:kern w:val="0"/>
          <w:sz w:val="32"/>
          <w:szCs w:val="32"/>
        </w:rPr>
        <w:t xml:space="preserve"> 3 </w:t>
      </w:r>
      <w:proofErr w:type="gramStart"/>
      <w:r>
        <w:rPr>
          <w:rFonts w:ascii="方正仿宋_GBK" w:eastAsia="方正仿宋_GBK" w:hint="eastAsia"/>
          <w:color w:val="1F2329"/>
          <w:kern w:val="0"/>
          <w:sz w:val="32"/>
          <w:szCs w:val="32"/>
        </w:rPr>
        <w:t>个</w:t>
      </w:r>
      <w:proofErr w:type="gramEnd"/>
      <w:r>
        <w:rPr>
          <w:rFonts w:ascii="方正仿宋_GBK" w:eastAsia="方正仿宋_GBK" w:hint="eastAsia"/>
          <w:color w:val="1F2329"/>
          <w:kern w:val="0"/>
          <w:sz w:val="32"/>
          <w:szCs w:val="32"/>
        </w:rPr>
        <w:t>月，经业主大会表决，可续聘或选聘新物业服务企业，未完成表决的，本协议自动延续至新协议生效之日。</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二、共</w:t>
      </w:r>
      <w:proofErr w:type="gramStart"/>
      <w:r>
        <w:rPr>
          <w:rFonts w:ascii="方正黑体_GBK" w:eastAsia="方正黑体_GBK" w:hint="eastAsia"/>
          <w:color w:val="1F2329"/>
          <w:kern w:val="0"/>
          <w:sz w:val="32"/>
          <w:szCs w:val="32"/>
        </w:rPr>
        <w:t>信制核心</w:t>
      </w:r>
      <w:proofErr w:type="gramEnd"/>
      <w:r>
        <w:rPr>
          <w:rFonts w:ascii="方正黑体_GBK" w:eastAsia="方正黑体_GBK" w:hint="eastAsia"/>
          <w:color w:val="1F2329"/>
          <w:kern w:val="0"/>
          <w:sz w:val="32"/>
          <w:szCs w:val="32"/>
        </w:rPr>
        <w:t>约定</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1.</w:t>
      </w:r>
      <w:r>
        <w:rPr>
          <w:rFonts w:ascii="方正仿宋_GBK" w:eastAsia="方正仿宋_GBK" w:hint="eastAsia"/>
          <w:bCs/>
          <w:color w:val="1F2329"/>
          <w:kern w:val="0"/>
          <w:sz w:val="32"/>
          <w:szCs w:val="32"/>
        </w:rPr>
        <w:t>资金权属</w:t>
      </w:r>
      <w:r>
        <w:rPr>
          <w:rFonts w:ascii="方正仿宋_GBK" w:eastAsia="方正仿宋_GBK" w:hint="eastAsia"/>
          <w:color w:val="1F2329"/>
          <w:kern w:val="0"/>
          <w:sz w:val="32"/>
          <w:szCs w:val="32"/>
        </w:rPr>
        <w:t>：本小区物业公共服务费、代收代支费用、公共收益、人防车位租金归属</w:t>
      </w:r>
      <w:r>
        <w:rPr>
          <w:rFonts w:ascii="方正仿宋_GBK" w:eastAsia="方正仿宋_GBK" w:hint="eastAsia"/>
          <w:color w:val="1F2329"/>
          <w:kern w:val="0"/>
          <w:sz w:val="32"/>
          <w:szCs w:val="32"/>
        </w:rPr>
        <w:t>业主部分等所有物业服务相关资金，均为全体业主所有，</w:t>
      </w:r>
      <w:proofErr w:type="gramStart"/>
      <w:r>
        <w:rPr>
          <w:rFonts w:ascii="方正仿宋_GBK" w:eastAsia="方正仿宋_GBK" w:hint="eastAsia"/>
          <w:color w:val="1F2329"/>
          <w:kern w:val="0"/>
          <w:sz w:val="32"/>
          <w:szCs w:val="32"/>
        </w:rPr>
        <w:t>乙方仅</w:t>
      </w:r>
      <w:proofErr w:type="gramEnd"/>
      <w:r>
        <w:rPr>
          <w:rFonts w:ascii="方正仿宋_GBK" w:eastAsia="方正仿宋_GBK" w:hint="eastAsia"/>
          <w:color w:val="1F2329"/>
          <w:kern w:val="0"/>
          <w:sz w:val="32"/>
          <w:szCs w:val="32"/>
        </w:rPr>
        <w:t>按本协议约定提取酬金，不承担物业服务资金的盈亏风险。年度资金结余部分可经业主大会表决后补充住宅专项维修资金，剩余部分结转下年度使用；资金不足部分应当由全体业主按产权面积补足，无法补足的，由乙方提出预算调整方案，经甲方审核、公示后执行。</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2.</w:t>
      </w:r>
      <w:r>
        <w:rPr>
          <w:rFonts w:ascii="方正仿宋_GBK" w:eastAsia="方正仿宋_GBK" w:hint="eastAsia"/>
          <w:bCs/>
          <w:color w:val="1F2329"/>
          <w:kern w:val="0"/>
          <w:sz w:val="32"/>
          <w:szCs w:val="32"/>
        </w:rPr>
        <w:t>专户管理</w:t>
      </w:r>
      <w:r>
        <w:rPr>
          <w:rFonts w:ascii="方正仿宋_GBK" w:eastAsia="方正仿宋_GBK" w:hint="eastAsia"/>
          <w:color w:val="1F2329"/>
          <w:kern w:val="0"/>
          <w:sz w:val="32"/>
          <w:szCs w:val="32"/>
        </w:rPr>
        <w:t>：乙方应在本协议生效后</w:t>
      </w:r>
      <w:r>
        <w:rPr>
          <w:rFonts w:ascii="方正仿宋_GBK" w:eastAsia="方正仿宋_GBK" w:hint="eastAsia"/>
          <w:color w:val="1F2329"/>
          <w:kern w:val="0"/>
          <w:sz w:val="32"/>
          <w:szCs w:val="32"/>
        </w:rPr>
        <w:t>15</w:t>
      </w:r>
      <w:r>
        <w:rPr>
          <w:rFonts w:ascii="方正仿宋_GBK" w:eastAsia="方正仿宋_GBK" w:hint="eastAsia"/>
          <w:color w:val="1F2329"/>
          <w:kern w:val="0"/>
          <w:sz w:val="32"/>
          <w:szCs w:val="32"/>
        </w:rPr>
        <w:t>日内，按“</w:t>
      </w:r>
      <w:proofErr w:type="gramStart"/>
      <w:r>
        <w:rPr>
          <w:rFonts w:ascii="方正仿宋_GBK" w:eastAsia="方正仿宋_GBK" w:hint="eastAsia"/>
          <w:color w:val="1F2329"/>
          <w:kern w:val="0"/>
          <w:sz w:val="32"/>
          <w:szCs w:val="32"/>
        </w:rPr>
        <w:t>一</w:t>
      </w:r>
      <w:proofErr w:type="gramEnd"/>
      <w:r>
        <w:rPr>
          <w:rFonts w:ascii="方正仿宋_GBK" w:eastAsia="方正仿宋_GBK" w:hint="eastAsia"/>
          <w:color w:val="1F2329"/>
          <w:kern w:val="0"/>
          <w:sz w:val="32"/>
          <w:szCs w:val="32"/>
        </w:rPr>
        <w:t>项目</w:t>
      </w:r>
      <w:proofErr w:type="gramStart"/>
      <w:r>
        <w:rPr>
          <w:rFonts w:ascii="方正仿宋_GBK" w:eastAsia="方正仿宋_GBK" w:hint="eastAsia"/>
          <w:color w:val="1F2329"/>
          <w:kern w:val="0"/>
          <w:sz w:val="32"/>
          <w:szCs w:val="32"/>
        </w:rPr>
        <w:t>一</w:t>
      </w:r>
      <w:proofErr w:type="gramEnd"/>
      <w:r>
        <w:rPr>
          <w:rFonts w:ascii="方正仿宋_GBK" w:eastAsia="方正仿宋_GBK" w:hint="eastAsia"/>
          <w:color w:val="1F2329"/>
          <w:kern w:val="0"/>
          <w:sz w:val="32"/>
          <w:szCs w:val="32"/>
        </w:rPr>
        <w:t>账户”原则开设本小区共</w:t>
      </w:r>
      <w:proofErr w:type="gramStart"/>
      <w:r>
        <w:rPr>
          <w:rFonts w:ascii="方正仿宋_GBK" w:eastAsia="方正仿宋_GBK" w:hint="eastAsia"/>
          <w:color w:val="1F2329"/>
          <w:kern w:val="0"/>
          <w:sz w:val="32"/>
          <w:szCs w:val="32"/>
        </w:rPr>
        <w:t>信制物业</w:t>
      </w:r>
      <w:proofErr w:type="gramEnd"/>
      <w:r>
        <w:rPr>
          <w:rFonts w:ascii="方正仿宋_GBK" w:eastAsia="方正仿宋_GBK" w:hint="eastAsia"/>
          <w:color w:val="1F2329"/>
          <w:kern w:val="0"/>
          <w:sz w:val="32"/>
          <w:szCs w:val="32"/>
        </w:rPr>
        <w:t>服务专项账户（开户行：</w:t>
      </w:r>
      <w:r>
        <w:rPr>
          <w:rFonts w:ascii="方正仿宋_GBK" w:eastAsia="方正仿宋_GBK" w:hint="eastAsia"/>
          <w:color w:val="1F2329"/>
          <w:kern w:val="0"/>
          <w:sz w:val="32"/>
          <w:szCs w:val="32"/>
          <w:u w:val="single"/>
        </w:rPr>
        <w:t xml:space="preserve">            </w:t>
      </w:r>
      <w:r>
        <w:rPr>
          <w:rFonts w:ascii="方正仿宋_GBK" w:eastAsia="方正仿宋_GBK" w:hint="eastAsia"/>
          <w:bCs/>
          <w:color w:val="1F2329"/>
          <w:kern w:val="0"/>
          <w:sz w:val="32"/>
          <w:szCs w:val="32"/>
        </w:rPr>
        <w:t>，账号：</w:t>
      </w:r>
      <w:r>
        <w:rPr>
          <w:rFonts w:ascii="方正仿宋_GBK" w:eastAsia="方正仿宋_GBK" w:hint="eastAsia"/>
          <w:bCs/>
          <w:color w:val="1F2329"/>
          <w:kern w:val="0"/>
          <w:sz w:val="32"/>
          <w:szCs w:val="32"/>
          <w:u w:val="single"/>
        </w:rPr>
        <w:t xml:space="preserve">                  </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），该账户为物业服务资金收支唯一账户</w:t>
      </w:r>
      <w:r>
        <w:rPr>
          <w:rFonts w:ascii="方正仿宋_GBK" w:eastAsia="方正仿宋_GBK" w:hint="eastAsia"/>
          <w:color w:val="1F2329"/>
          <w:kern w:val="0"/>
          <w:sz w:val="32"/>
          <w:szCs w:val="32"/>
        </w:rPr>
        <w:t>，应专款专用，分科目核算，所有相关资金须足额、及时入账，严禁挤占、挪用、截留，不得与乙方自有资金或其他账户资金混同。</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3.</w:t>
      </w:r>
      <w:r>
        <w:rPr>
          <w:rFonts w:ascii="方正仿宋_GBK" w:eastAsia="方正仿宋_GBK" w:hint="eastAsia"/>
          <w:bCs/>
          <w:color w:val="1F2329"/>
          <w:kern w:val="0"/>
          <w:sz w:val="32"/>
          <w:szCs w:val="32"/>
        </w:rPr>
        <w:t>信息公开</w:t>
      </w:r>
      <w:r>
        <w:rPr>
          <w:rFonts w:ascii="方正仿宋_GBK" w:eastAsia="方正仿宋_GBK" w:hint="eastAsia"/>
          <w:color w:val="1F2329"/>
          <w:kern w:val="0"/>
          <w:sz w:val="32"/>
          <w:szCs w:val="32"/>
        </w:rPr>
        <w:t>：乙方对物业服务预算、决算、资金收支、服务进度、评价结果等所有事项，须按约定在小区公告栏、线上业主</w:t>
      </w:r>
      <w:r>
        <w:rPr>
          <w:rFonts w:ascii="方正仿宋_GBK" w:eastAsia="方正仿宋_GBK" w:hint="eastAsia"/>
          <w:color w:val="1F2329"/>
          <w:kern w:val="0"/>
          <w:sz w:val="32"/>
          <w:szCs w:val="32"/>
        </w:rPr>
        <w:lastRenderedPageBreak/>
        <w:t>群、小区物业管理信息系统等渠道公开，接受全体业主及相关单位监督。</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4.</w:t>
      </w:r>
      <w:r>
        <w:rPr>
          <w:rFonts w:ascii="方正仿宋_GBK" w:eastAsia="方正仿宋_GBK" w:hint="eastAsia"/>
          <w:bCs/>
          <w:color w:val="1F2329"/>
          <w:kern w:val="0"/>
          <w:sz w:val="32"/>
          <w:szCs w:val="32"/>
        </w:rPr>
        <w:t>多方评价</w:t>
      </w:r>
      <w:r>
        <w:rPr>
          <w:rFonts w:ascii="方正仿宋_GBK" w:eastAsia="方正仿宋_GBK" w:hint="eastAsia"/>
          <w:color w:val="1F2329"/>
          <w:kern w:val="0"/>
          <w:sz w:val="32"/>
          <w:szCs w:val="32"/>
        </w:rPr>
        <w:t>：本小区物业服务质量实行党建引领、多方联合评价，评价结果作为乙方酬金支付、合同续聘、项目经理奖惩、酬金比例调整的核心依据，同时纳入乙方行业信用管理，乙方服务未达约定标准的，须按要求整改并承担违约责任。</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三、物业服务资金管理</w:t>
      </w:r>
    </w:p>
    <w:p w:rsidR="00F834F2" w:rsidRDefault="00EA0369">
      <w:pPr>
        <w:spacing w:line="560" w:lineRule="exact"/>
        <w:ind w:firstLineChars="200" w:firstLine="640"/>
        <w:jc w:val="left"/>
        <w:outlineLvl w:val="2"/>
        <w:rPr>
          <w:rFonts w:ascii="方正仿宋_GBK" w:eastAsia="方正仿宋_GBK"/>
          <w:color w:val="1F2329"/>
          <w:kern w:val="0"/>
          <w:sz w:val="32"/>
          <w:szCs w:val="32"/>
        </w:rPr>
      </w:pPr>
      <w:r>
        <w:rPr>
          <w:rFonts w:ascii="方正仿宋_GBK" w:eastAsia="方正仿宋_GBK" w:hint="eastAsia"/>
          <w:color w:val="1F2329"/>
          <w:kern w:val="0"/>
          <w:sz w:val="32"/>
          <w:szCs w:val="32"/>
        </w:rPr>
        <w:t>（一）物业服务资金</w:t>
      </w:r>
    </w:p>
    <w:p w:rsidR="00F834F2" w:rsidRDefault="00EA0369">
      <w:pPr>
        <w:spacing w:line="560" w:lineRule="exact"/>
        <w:ind w:firstLineChars="200" w:firstLine="640"/>
        <w:jc w:val="left"/>
        <w:outlineLvl w:val="2"/>
        <w:rPr>
          <w:rFonts w:ascii="方正仿宋_GBK" w:eastAsia="方正仿宋_GBK"/>
          <w:color w:val="1F2329"/>
          <w:kern w:val="0"/>
          <w:sz w:val="32"/>
          <w:szCs w:val="32"/>
        </w:rPr>
      </w:pP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本小区物业服务费按业主房屋产权面积计收，公共服务费收费标准为：</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元</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平方米</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月（该收费标准确定或调整均须经业主大会表决通过，或者按业主大会决定的调整方式动态调整），</w:t>
      </w:r>
      <w:proofErr w:type="gramStart"/>
      <w:r>
        <w:rPr>
          <w:rFonts w:ascii="方正仿宋_GBK" w:eastAsia="方正仿宋_GBK" w:hint="eastAsia"/>
          <w:color w:val="1F2329"/>
          <w:kern w:val="0"/>
          <w:sz w:val="32"/>
          <w:szCs w:val="32"/>
        </w:rPr>
        <w:t>公共能</w:t>
      </w:r>
      <w:proofErr w:type="gramEnd"/>
      <w:r>
        <w:rPr>
          <w:rFonts w:ascii="方正仿宋_GBK" w:eastAsia="方正仿宋_GBK" w:hint="eastAsia"/>
          <w:color w:val="1F2329"/>
          <w:kern w:val="0"/>
          <w:sz w:val="32"/>
          <w:szCs w:val="32"/>
        </w:rPr>
        <w:t>耗费</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元</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平方米</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月，电梯运行维护费</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元</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平方米</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月。</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业主应于每月</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每季度</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每年</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日前足额缴纳物业服务费，乙方应通过线上、线下多种渠道提供便捷缴费方式，并对缴费情况进行实时公示。</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3.</w:t>
      </w:r>
      <w:r>
        <w:rPr>
          <w:rFonts w:ascii="方正仿宋_GBK" w:eastAsia="方正仿宋_GBK" w:hint="eastAsia"/>
          <w:color w:val="1F2329"/>
          <w:kern w:val="0"/>
          <w:sz w:val="32"/>
          <w:szCs w:val="32"/>
        </w:rPr>
        <w:t>公共收益（</w:t>
      </w:r>
      <w:proofErr w:type="gramStart"/>
      <w:r>
        <w:rPr>
          <w:rFonts w:ascii="方正仿宋_GBK" w:eastAsia="方正仿宋_GBK" w:hint="eastAsia"/>
          <w:color w:val="1F2329"/>
          <w:kern w:val="0"/>
          <w:sz w:val="32"/>
          <w:szCs w:val="32"/>
        </w:rPr>
        <w:t>含小区广告</w:t>
      </w:r>
      <w:proofErr w:type="gramEnd"/>
      <w:r>
        <w:rPr>
          <w:rFonts w:ascii="方正仿宋_GBK" w:eastAsia="方正仿宋_GBK" w:hint="eastAsia"/>
          <w:color w:val="1F2329"/>
          <w:kern w:val="0"/>
          <w:sz w:val="32"/>
          <w:szCs w:val="32"/>
        </w:rPr>
        <w:t>、共有车位租赁、共用部位经营等收入）、人防车位租金归属业主部分等所有业主共有资金，全额存入专项账户，纳入物业服务资金管理。</w:t>
      </w:r>
    </w:p>
    <w:p w:rsidR="00F834F2" w:rsidRDefault="00EA0369">
      <w:pPr>
        <w:spacing w:line="560" w:lineRule="exact"/>
        <w:ind w:firstLineChars="200" w:firstLine="640"/>
        <w:jc w:val="left"/>
        <w:outlineLvl w:val="2"/>
        <w:rPr>
          <w:rFonts w:ascii="方正仿宋_GBK" w:eastAsia="方正仿宋_GBK"/>
          <w:color w:val="1F2329"/>
          <w:kern w:val="0"/>
          <w:sz w:val="32"/>
          <w:szCs w:val="32"/>
        </w:rPr>
      </w:pPr>
      <w:r>
        <w:rPr>
          <w:rFonts w:ascii="方正仿宋_GBK" w:eastAsia="方正仿宋_GBK" w:hint="eastAsia"/>
          <w:color w:val="1F2329"/>
          <w:kern w:val="0"/>
          <w:sz w:val="32"/>
          <w:szCs w:val="32"/>
        </w:rPr>
        <w:t>（二）成本核算范围</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物业服务资金成本核算严格遵循合法、合</w:t>
      </w:r>
      <w:proofErr w:type="gramStart"/>
      <w:r>
        <w:rPr>
          <w:rFonts w:ascii="方正仿宋_GBK" w:eastAsia="方正仿宋_GBK" w:hint="eastAsia"/>
          <w:color w:val="1F2329"/>
          <w:kern w:val="0"/>
          <w:sz w:val="32"/>
          <w:szCs w:val="32"/>
        </w:rPr>
        <w:t>规</w:t>
      </w:r>
      <w:proofErr w:type="gramEnd"/>
      <w:r>
        <w:rPr>
          <w:rFonts w:ascii="方正仿宋_GBK" w:eastAsia="方正仿宋_GBK" w:hint="eastAsia"/>
          <w:color w:val="1F2329"/>
          <w:kern w:val="0"/>
          <w:sz w:val="32"/>
          <w:szCs w:val="32"/>
        </w:rPr>
        <w:t>、合理原则，具体包含：</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lastRenderedPageBreak/>
        <w:t>1.</w:t>
      </w:r>
      <w:r>
        <w:rPr>
          <w:rFonts w:ascii="方正仿宋_GBK" w:eastAsia="方正仿宋_GBK" w:hint="eastAsia"/>
          <w:color w:val="1F2329"/>
          <w:kern w:val="0"/>
          <w:sz w:val="32"/>
          <w:szCs w:val="32"/>
        </w:rPr>
        <w:t>人员成本：服务人员工资、加班费、社会保险、住房公积金、业务培训、节日福利、法定离职补偿等；</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运维成本：业主共用部位、共有设施设备日常运行、维修养护费用（不含专项维修资金支出）；</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3.</w:t>
      </w:r>
      <w:r>
        <w:rPr>
          <w:rFonts w:ascii="方正仿宋_GBK" w:eastAsia="方正仿宋_GBK" w:hint="eastAsia"/>
          <w:color w:val="1F2329"/>
          <w:kern w:val="0"/>
          <w:sz w:val="32"/>
          <w:szCs w:val="32"/>
        </w:rPr>
        <w:t>公共服务成本：公共区域保洁、绿化养护、秩序维护、垃圾清运、消杀等费用；</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4.</w:t>
      </w:r>
      <w:r>
        <w:rPr>
          <w:rFonts w:ascii="方正仿宋_GBK" w:eastAsia="方正仿宋_GBK" w:hint="eastAsia"/>
          <w:color w:val="1F2329"/>
          <w:kern w:val="0"/>
          <w:sz w:val="32"/>
          <w:szCs w:val="32"/>
        </w:rPr>
        <w:t>管理成本：业主大</w:t>
      </w:r>
      <w:r>
        <w:rPr>
          <w:rFonts w:ascii="方正仿宋_GBK" w:eastAsia="方正仿宋_GBK" w:hint="eastAsia"/>
          <w:color w:val="1F2329"/>
          <w:kern w:val="0"/>
          <w:sz w:val="32"/>
          <w:szCs w:val="32"/>
        </w:rPr>
        <w:t>会、业主委员会（物业管理委员会）等参与小区管理所需的必要经费。</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其他成本：乙方办公场地水电及办公耗材、法定税费、审计费、信息系统使用费等与物业服务直接相关的费用，</w:t>
      </w:r>
      <w:r>
        <w:rPr>
          <w:rFonts w:ascii="方正仿宋_GBK" w:eastAsia="方正仿宋_GBK"/>
          <w:color w:val="1F2329"/>
          <w:kern w:val="0"/>
          <w:sz w:val="32"/>
          <w:szCs w:val="32"/>
        </w:rPr>
        <w:t>经业主大会决定，用于更新设备、提升品质等跟物业服务相关的其他合理费用。</w:t>
      </w:r>
    </w:p>
    <w:p w:rsidR="00F834F2" w:rsidRDefault="00EA0369">
      <w:pPr>
        <w:spacing w:line="560" w:lineRule="exact"/>
        <w:ind w:firstLineChars="200" w:firstLine="640"/>
        <w:jc w:val="left"/>
        <w:outlineLvl w:val="2"/>
        <w:rPr>
          <w:rFonts w:ascii="方正仿宋_GBK" w:eastAsia="方正仿宋_GBK"/>
          <w:color w:val="1F2329"/>
          <w:kern w:val="0"/>
          <w:sz w:val="32"/>
          <w:szCs w:val="32"/>
        </w:rPr>
      </w:pPr>
      <w:r>
        <w:rPr>
          <w:rFonts w:ascii="方正仿宋_GBK" w:eastAsia="方正仿宋_GBK" w:hint="eastAsia"/>
          <w:color w:val="1F2329"/>
          <w:kern w:val="0"/>
          <w:sz w:val="32"/>
          <w:szCs w:val="32"/>
        </w:rPr>
        <w:t>（三）预算与决算管理</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1.</w:t>
      </w:r>
      <w:r>
        <w:rPr>
          <w:rFonts w:ascii="方正仿宋_GBK" w:eastAsia="方正仿宋_GBK" w:hint="eastAsia"/>
          <w:bCs/>
          <w:color w:val="1F2329"/>
          <w:kern w:val="0"/>
          <w:sz w:val="32"/>
          <w:szCs w:val="32"/>
        </w:rPr>
        <w:t>预算编制</w:t>
      </w:r>
      <w:r>
        <w:rPr>
          <w:rFonts w:ascii="方正仿宋_GBK" w:eastAsia="方正仿宋_GBK" w:hint="eastAsia"/>
          <w:color w:val="1F2329"/>
          <w:kern w:val="0"/>
          <w:sz w:val="32"/>
          <w:szCs w:val="32"/>
        </w:rPr>
        <w:t>：乙方应于每年</w:t>
      </w:r>
      <w:r>
        <w:rPr>
          <w:rFonts w:ascii="方正仿宋_GBK" w:eastAsia="方正仿宋_GBK" w:hint="eastAsia"/>
          <w:color w:val="1F2329"/>
          <w:kern w:val="0"/>
          <w:sz w:val="32"/>
          <w:szCs w:val="32"/>
        </w:rPr>
        <w:t>12</w:t>
      </w:r>
      <w:r>
        <w:rPr>
          <w:rFonts w:ascii="方正仿宋_GBK" w:eastAsia="方正仿宋_GBK" w:hint="eastAsia"/>
          <w:color w:val="1F2329"/>
          <w:kern w:val="0"/>
          <w:sz w:val="32"/>
          <w:szCs w:val="32"/>
        </w:rPr>
        <w:t>月前编制下一年度《物业服务开放式预算方案》，明确成本核算明细、服务项目、经费列支标准等，报甲方审核后，在小区内公示</w:t>
      </w:r>
      <w:r>
        <w:rPr>
          <w:rFonts w:ascii="方正仿宋_GBK" w:eastAsia="方正仿宋_GBK" w:hint="eastAsia"/>
          <w:color w:val="1F2329"/>
          <w:kern w:val="0"/>
          <w:sz w:val="32"/>
          <w:szCs w:val="32"/>
        </w:rPr>
        <w:t>7</w:t>
      </w:r>
      <w:r>
        <w:rPr>
          <w:rFonts w:ascii="方正仿宋_GBK" w:eastAsia="方正仿宋_GBK" w:hint="eastAsia"/>
          <w:color w:val="1F2329"/>
          <w:kern w:val="0"/>
          <w:sz w:val="32"/>
          <w:szCs w:val="32"/>
        </w:rPr>
        <w:t>天并征求业主意见，修改完善后经业主大会或授权甲方确认后执行。</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2.</w:t>
      </w:r>
      <w:r>
        <w:rPr>
          <w:rFonts w:ascii="方正仿宋_GBK" w:eastAsia="方正仿宋_GBK" w:hint="eastAsia"/>
          <w:bCs/>
          <w:color w:val="1F2329"/>
          <w:kern w:val="0"/>
          <w:sz w:val="32"/>
          <w:szCs w:val="32"/>
        </w:rPr>
        <w:t>预算执行</w:t>
      </w:r>
      <w:r>
        <w:rPr>
          <w:rFonts w:ascii="方正仿宋_GBK" w:eastAsia="方正仿宋_GBK" w:hint="eastAsia"/>
          <w:color w:val="1F2329"/>
          <w:kern w:val="0"/>
          <w:sz w:val="32"/>
          <w:szCs w:val="32"/>
        </w:rPr>
        <w:t>：乙方严格按照预算方案使用物业服务资</w:t>
      </w:r>
      <w:r>
        <w:rPr>
          <w:rFonts w:ascii="方正仿宋_GBK" w:eastAsia="方正仿宋_GBK" w:hint="eastAsia"/>
          <w:color w:val="1F2329"/>
          <w:kern w:val="0"/>
          <w:sz w:val="32"/>
          <w:szCs w:val="32"/>
        </w:rPr>
        <w:t>金，预算内费用由乙方从专项账户依约列支，支出须留存合同、发票、付款凭证等合法有效资料，做到账实相符、留档备查，留存期限不少于</w:t>
      </w:r>
      <w:r>
        <w:rPr>
          <w:rFonts w:ascii="方正仿宋_GBK" w:eastAsia="方正仿宋_GBK" w:hint="eastAsia"/>
          <w:color w:val="1F2329"/>
          <w:kern w:val="0"/>
          <w:sz w:val="32"/>
          <w:szCs w:val="32"/>
        </w:rPr>
        <w:t>5</w:t>
      </w:r>
      <w:r>
        <w:rPr>
          <w:rFonts w:ascii="方正仿宋_GBK" w:eastAsia="方正仿宋_GBK" w:hint="eastAsia"/>
          <w:color w:val="1F2329"/>
          <w:kern w:val="0"/>
          <w:sz w:val="32"/>
          <w:szCs w:val="32"/>
        </w:rPr>
        <w:t>年，</w:t>
      </w:r>
      <w:r>
        <w:rPr>
          <w:rFonts w:ascii="方正仿宋_GBK" w:eastAsia="方正仿宋_GBK"/>
          <w:color w:val="1F2329"/>
          <w:kern w:val="0"/>
          <w:sz w:val="32"/>
          <w:szCs w:val="32"/>
        </w:rPr>
        <w:t>采购事项（</w:t>
      </w:r>
      <w:proofErr w:type="gramStart"/>
      <w:r>
        <w:rPr>
          <w:rFonts w:ascii="方正仿宋_GBK" w:eastAsia="方正仿宋_GBK"/>
          <w:color w:val="1F2329"/>
          <w:kern w:val="0"/>
          <w:sz w:val="32"/>
          <w:szCs w:val="32"/>
        </w:rPr>
        <w:t>如秩序</w:t>
      </w:r>
      <w:proofErr w:type="gramEnd"/>
      <w:r>
        <w:rPr>
          <w:rFonts w:ascii="方正仿宋_GBK" w:eastAsia="方正仿宋_GBK"/>
          <w:color w:val="1F2329"/>
          <w:kern w:val="0"/>
          <w:sz w:val="32"/>
          <w:szCs w:val="32"/>
        </w:rPr>
        <w:t>维护、保洁、电梯养护、绿化等专业服务）遵循市场多方比价或公开招标原则，招标流程、比价</w:t>
      </w:r>
      <w:r>
        <w:rPr>
          <w:rFonts w:ascii="方正仿宋_GBK" w:eastAsia="方正仿宋_GBK"/>
          <w:color w:val="1F2329"/>
          <w:kern w:val="0"/>
          <w:sz w:val="32"/>
          <w:szCs w:val="32"/>
        </w:rPr>
        <w:lastRenderedPageBreak/>
        <w:t>结果及时向业主公示，确保供方成本与市场成本一致</w:t>
      </w:r>
      <w:r>
        <w:rPr>
          <w:rFonts w:ascii="方正仿宋_GBK" w:eastAsia="方正仿宋_GBK" w:hint="eastAsia"/>
          <w:color w:val="1F2329"/>
          <w:kern w:val="0"/>
          <w:sz w:val="32"/>
          <w:szCs w:val="32"/>
        </w:rPr>
        <w:t>。</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3.</w:t>
      </w:r>
      <w:r>
        <w:rPr>
          <w:rFonts w:ascii="方正仿宋_GBK" w:eastAsia="方正仿宋_GBK" w:hint="eastAsia"/>
          <w:bCs/>
          <w:color w:val="1F2329"/>
          <w:kern w:val="0"/>
          <w:sz w:val="32"/>
          <w:szCs w:val="32"/>
        </w:rPr>
        <w:t>超预算支出：</w:t>
      </w:r>
      <w:r>
        <w:rPr>
          <w:rFonts w:ascii="方正仿宋_GBK" w:eastAsia="方正仿宋_GBK" w:hint="eastAsia"/>
          <w:color w:val="1F2329"/>
          <w:kern w:val="0"/>
          <w:sz w:val="32"/>
          <w:szCs w:val="32"/>
        </w:rPr>
        <w:t>单次支出超出预算金额</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（含本数）或单笔金额超过</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元（含本数）的，乙方须提前制定支出方案，明确支出原因、金额、用途，经征求业主意见或授权甲方审核并公示</w:t>
      </w:r>
      <w:r>
        <w:rPr>
          <w:rFonts w:ascii="方正仿宋_GBK" w:eastAsia="方正仿宋_GBK" w:hint="eastAsia"/>
          <w:color w:val="1F2329"/>
          <w:kern w:val="0"/>
          <w:sz w:val="32"/>
          <w:szCs w:val="32"/>
        </w:rPr>
        <w:t>7</w:t>
      </w:r>
      <w:r>
        <w:rPr>
          <w:rFonts w:ascii="方正仿宋_GBK" w:eastAsia="方正仿宋_GBK" w:hint="eastAsia"/>
          <w:color w:val="1F2329"/>
          <w:kern w:val="0"/>
          <w:sz w:val="32"/>
          <w:szCs w:val="32"/>
        </w:rPr>
        <w:t>天后，方可列支；紧急情况（如电梯故障、消防隐患等）</w:t>
      </w:r>
      <w:proofErr w:type="gramStart"/>
      <w:r>
        <w:rPr>
          <w:rFonts w:ascii="方正仿宋_GBK" w:eastAsia="方正仿宋_GBK" w:hint="eastAsia"/>
          <w:color w:val="1F2329"/>
          <w:kern w:val="0"/>
          <w:sz w:val="32"/>
          <w:szCs w:val="32"/>
        </w:rPr>
        <w:t>需超预算</w:t>
      </w:r>
      <w:proofErr w:type="gramEnd"/>
      <w:r>
        <w:rPr>
          <w:rFonts w:ascii="方正仿宋_GBK" w:eastAsia="方正仿宋_GBK" w:hint="eastAsia"/>
          <w:color w:val="1F2329"/>
          <w:kern w:val="0"/>
          <w:sz w:val="32"/>
          <w:szCs w:val="32"/>
        </w:rPr>
        <w:t>支出的，可先采取应急措施后</w:t>
      </w:r>
      <w:r>
        <w:rPr>
          <w:rFonts w:ascii="方正仿宋_GBK" w:eastAsia="方正仿宋_GBK" w:hint="eastAsia"/>
          <w:color w:val="1F2329"/>
          <w:kern w:val="0"/>
          <w:sz w:val="32"/>
          <w:szCs w:val="32"/>
        </w:rPr>
        <w:t>3</w:t>
      </w:r>
      <w:r>
        <w:rPr>
          <w:rFonts w:ascii="方正仿宋_GBK" w:eastAsia="方正仿宋_GBK" w:hint="eastAsia"/>
          <w:color w:val="1F2329"/>
          <w:kern w:val="0"/>
          <w:sz w:val="32"/>
          <w:szCs w:val="32"/>
        </w:rPr>
        <w:t>个工作日内补办上述手续。</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4.</w:t>
      </w:r>
      <w:r>
        <w:rPr>
          <w:rFonts w:ascii="方正仿宋_GBK" w:eastAsia="方正仿宋_GBK" w:hint="eastAsia"/>
          <w:color w:val="1F2329"/>
          <w:kern w:val="0"/>
          <w:sz w:val="32"/>
          <w:szCs w:val="32"/>
        </w:rPr>
        <w:t>调整预算。因新增服务项目或客观情况变化确需调整预算的，乙方应当编制预算调整方案，明确调整预算的原因、项目、金额等，经甲方审核并公示后，由业主大会或授权甲方确认执行。单项服务内容累计支出超过单项预算</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的，应当调整预算。</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5.</w:t>
      </w:r>
      <w:r>
        <w:rPr>
          <w:rFonts w:ascii="方正仿宋_GBK" w:eastAsia="方正仿宋_GBK" w:hint="eastAsia"/>
          <w:bCs/>
          <w:color w:val="1F2329"/>
          <w:kern w:val="0"/>
          <w:sz w:val="32"/>
          <w:szCs w:val="32"/>
        </w:rPr>
        <w:t>决算公示</w:t>
      </w:r>
      <w:r>
        <w:rPr>
          <w:rFonts w:ascii="方正仿宋_GBK" w:eastAsia="方正仿宋_GBK" w:hint="eastAsia"/>
          <w:color w:val="1F2329"/>
          <w:kern w:val="0"/>
          <w:sz w:val="32"/>
          <w:szCs w:val="32"/>
        </w:rPr>
        <w:t>：乙方应于每年</w:t>
      </w: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月</w:t>
      </w:r>
      <w:r>
        <w:rPr>
          <w:rFonts w:ascii="方正仿宋_GBK" w:eastAsia="方正仿宋_GBK" w:hint="eastAsia"/>
          <w:color w:val="1F2329"/>
          <w:kern w:val="0"/>
          <w:sz w:val="32"/>
          <w:szCs w:val="32"/>
        </w:rPr>
        <w:t>31</w:t>
      </w:r>
      <w:r>
        <w:rPr>
          <w:rFonts w:ascii="方正仿宋_GBK" w:eastAsia="方正仿宋_GBK" w:hint="eastAsia"/>
          <w:color w:val="1F2329"/>
          <w:kern w:val="0"/>
          <w:sz w:val="32"/>
          <w:szCs w:val="32"/>
        </w:rPr>
        <w:t>日前完成上一年度物业服务资金决</w:t>
      </w:r>
      <w:r>
        <w:rPr>
          <w:rFonts w:ascii="方正仿宋_GBK" w:eastAsia="方正仿宋_GBK" w:hint="eastAsia"/>
          <w:color w:val="1F2329"/>
          <w:kern w:val="0"/>
          <w:sz w:val="32"/>
          <w:szCs w:val="32"/>
        </w:rPr>
        <w:t>算，编制《物业服务决算报告》，报甲方审核后，在小区内公示</w:t>
      </w:r>
      <w:r>
        <w:rPr>
          <w:rFonts w:ascii="方正仿宋_GBK" w:eastAsia="方正仿宋_GBK" w:hint="eastAsia"/>
          <w:color w:val="1F2329"/>
          <w:kern w:val="0"/>
          <w:sz w:val="32"/>
          <w:szCs w:val="32"/>
        </w:rPr>
        <w:t>15</w:t>
      </w:r>
      <w:r>
        <w:rPr>
          <w:rFonts w:ascii="方正仿宋_GBK" w:eastAsia="方正仿宋_GBK" w:hint="eastAsia"/>
          <w:color w:val="1F2329"/>
          <w:kern w:val="0"/>
          <w:sz w:val="32"/>
          <w:szCs w:val="32"/>
        </w:rPr>
        <w:t>天，接受业主监督，业主可委托第三方审计机构对决算情况进行审计，审计费从专项账户列支。</w:t>
      </w:r>
    </w:p>
    <w:p w:rsidR="00F834F2" w:rsidRDefault="00EA0369">
      <w:pPr>
        <w:spacing w:line="560" w:lineRule="exact"/>
        <w:ind w:firstLineChars="200" w:firstLine="640"/>
        <w:jc w:val="left"/>
        <w:outlineLvl w:val="2"/>
        <w:rPr>
          <w:rFonts w:ascii="方正仿宋_GBK" w:eastAsia="方正仿宋_GBK"/>
          <w:color w:val="1F2329"/>
          <w:kern w:val="0"/>
          <w:sz w:val="32"/>
          <w:szCs w:val="32"/>
        </w:rPr>
      </w:pPr>
      <w:r>
        <w:rPr>
          <w:rFonts w:ascii="方正仿宋_GBK" w:eastAsia="方正仿宋_GBK" w:hint="eastAsia"/>
          <w:color w:val="1F2329"/>
          <w:kern w:val="0"/>
          <w:sz w:val="32"/>
          <w:szCs w:val="32"/>
        </w:rPr>
        <w:t>（四）酬金提取</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乙方酬金按</w:t>
      </w:r>
      <w:r>
        <w:rPr>
          <w:rFonts w:ascii="方正仿宋_GBK" w:eastAsia="方正仿宋_GBK" w:hint="eastAsia"/>
          <w:color w:val="1F2329"/>
          <w:kern w:val="0"/>
          <w:sz w:val="32"/>
          <w:szCs w:val="32"/>
        </w:rPr>
        <w:t xml:space="preserve">  </w:t>
      </w:r>
      <w:r>
        <w:rPr>
          <w:rFonts w:ascii="方正仿宋_GBK" w:eastAsia="方正仿宋_GBK" w:hint="eastAsia"/>
          <w:color w:val="1F2329"/>
          <w:kern w:val="0"/>
          <w:sz w:val="32"/>
          <w:szCs w:val="32"/>
          <w:u w:val="single"/>
        </w:rPr>
        <w:t>物业服务实际成本</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的</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 xml:space="preserve">% </w:t>
      </w:r>
      <w:r>
        <w:rPr>
          <w:rFonts w:ascii="方正仿宋_GBK" w:eastAsia="方正仿宋_GBK" w:hint="eastAsia"/>
          <w:color w:val="1F2329"/>
          <w:kern w:val="0"/>
          <w:sz w:val="32"/>
          <w:szCs w:val="32"/>
        </w:rPr>
        <w:t>计提，计提比例与多方年度评价结果挂钩（</w:t>
      </w:r>
      <w:r>
        <w:rPr>
          <w:rFonts w:ascii="方正仿宋_GBK" w:eastAsia="方正仿宋_GBK" w:hint="eastAsia"/>
          <w:kern w:val="0"/>
          <w:sz w:val="32"/>
          <w:szCs w:val="32"/>
        </w:rPr>
        <w:t>详见附件《多方评价与酬金计提联动细则》</w:t>
      </w:r>
      <w:r>
        <w:rPr>
          <w:rFonts w:ascii="方正仿宋_GBK" w:eastAsia="方正仿宋_GBK" w:hint="eastAsia"/>
          <w:color w:val="1F2329"/>
          <w:kern w:val="0"/>
          <w:sz w:val="32"/>
          <w:szCs w:val="32"/>
        </w:rPr>
        <w:t>）。评价结果为优秀的，酬金比例上浮</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；评价结果为不合格的，酬金比例下浮</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，且甲方有权要求乙方限期整改。</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酬金按</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u w:val="single"/>
        </w:rPr>
        <w:t>季</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度计提支付，乙方每</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u w:val="single"/>
        </w:rPr>
        <w:t>季</w:t>
      </w:r>
      <w:r>
        <w:rPr>
          <w:rFonts w:ascii="方正仿宋_GBK" w:eastAsia="方正仿宋_GBK" w:hint="eastAsia"/>
          <w:color w:val="1F2329"/>
          <w:kern w:val="0"/>
          <w:sz w:val="32"/>
          <w:szCs w:val="32"/>
          <w:u w:val="single"/>
        </w:rPr>
        <w:t xml:space="preserve"> </w:t>
      </w:r>
      <w:proofErr w:type="gramStart"/>
      <w:r>
        <w:rPr>
          <w:rFonts w:ascii="方正仿宋_GBK" w:eastAsia="方正仿宋_GBK" w:hint="eastAsia"/>
          <w:color w:val="1F2329"/>
          <w:kern w:val="0"/>
          <w:sz w:val="32"/>
          <w:szCs w:val="32"/>
        </w:rPr>
        <w:t>度结束</w:t>
      </w:r>
      <w:proofErr w:type="gramEnd"/>
      <w:r>
        <w:rPr>
          <w:rFonts w:ascii="方正仿宋_GBK" w:eastAsia="方正仿宋_GBK" w:hint="eastAsia"/>
          <w:color w:val="1F2329"/>
          <w:kern w:val="0"/>
          <w:sz w:val="32"/>
          <w:szCs w:val="32"/>
        </w:rPr>
        <w:t>后</w:t>
      </w:r>
      <w:r>
        <w:rPr>
          <w:rFonts w:ascii="方正仿宋_GBK" w:eastAsia="方正仿宋_GBK" w:hint="eastAsia"/>
          <w:color w:val="1F2329"/>
          <w:kern w:val="0"/>
          <w:sz w:val="32"/>
          <w:szCs w:val="32"/>
        </w:rPr>
        <w:t>10</w:t>
      </w:r>
      <w:r>
        <w:rPr>
          <w:rFonts w:ascii="方正仿宋_GBK" w:eastAsia="方正仿宋_GBK" w:hint="eastAsia"/>
          <w:color w:val="1F2329"/>
          <w:kern w:val="0"/>
          <w:sz w:val="32"/>
          <w:szCs w:val="32"/>
        </w:rPr>
        <w:t>日内，</w:t>
      </w:r>
      <w:r>
        <w:rPr>
          <w:rFonts w:ascii="方正仿宋_GBK" w:eastAsia="方正仿宋_GBK" w:hint="eastAsia"/>
          <w:color w:val="1F2329"/>
          <w:kern w:val="0"/>
          <w:sz w:val="32"/>
          <w:szCs w:val="32"/>
        </w:rPr>
        <w:lastRenderedPageBreak/>
        <w:t>向甲方提交本季度服</w:t>
      </w:r>
      <w:r>
        <w:rPr>
          <w:rFonts w:ascii="方正仿宋_GBK" w:eastAsia="方正仿宋_GBK" w:hint="eastAsia"/>
          <w:color w:val="1F2329"/>
          <w:kern w:val="0"/>
          <w:sz w:val="32"/>
          <w:szCs w:val="32"/>
        </w:rPr>
        <w:t>务成本明细及酬金计提申请，经甲方审核确认后，从专项账户支付；年度酬金根据年度决算及多方评价结果进行最终结算，多退少补。</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3.</w:t>
      </w:r>
      <w:r>
        <w:rPr>
          <w:rFonts w:ascii="方正仿宋_GBK" w:eastAsia="方正仿宋_GBK" w:hint="eastAsia"/>
          <w:color w:val="1F2329"/>
          <w:kern w:val="0"/>
          <w:sz w:val="32"/>
          <w:szCs w:val="32"/>
          <w:u w:val="single"/>
        </w:rPr>
        <w:t>其他约定</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u w:val="single"/>
        </w:rPr>
        <w:t>（可自行协商增加内容）</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 xml:space="preserve">                                      </w:t>
      </w:r>
    </w:p>
    <w:p w:rsidR="00F834F2" w:rsidRDefault="00EA0369">
      <w:pPr>
        <w:spacing w:line="560" w:lineRule="exact"/>
        <w:jc w:val="center"/>
        <w:outlineLvl w:val="1"/>
        <w:rPr>
          <w:rFonts w:ascii="方正仿宋_GBK" w:eastAsia="方正仿宋_GBK"/>
          <w:color w:val="1F2329"/>
          <w:kern w:val="0"/>
          <w:sz w:val="32"/>
          <w:szCs w:val="32"/>
        </w:rPr>
      </w:pPr>
      <w:r>
        <w:rPr>
          <w:rFonts w:ascii="方正黑体_GBK" w:eastAsia="方正黑体_GBK" w:hint="eastAsia"/>
          <w:color w:val="1F2329"/>
          <w:kern w:val="0"/>
          <w:sz w:val="32"/>
          <w:szCs w:val="32"/>
        </w:rPr>
        <w:t>四、物业服务标准与要求</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乙方应严格按照本协议附件</w:t>
      </w:r>
      <w:r>
        <w:rPr>
          <w:rFonts w:ascii="方正仿宋_GBK" w:eastAsia="方正仿宋_GBK" w:hint="eastAsia"/>
          <w:kern w:val="0"/>
          <w:sz w:val="32"/>
          <w:szCs w:val="32"/>
        </w:rPr>
        <w:t>《共信制物业服务标准清单》</w:t>
      </w:r>
      <w:r>
        <w:rPr>
          <w:rFonts w:ascii="方正仿宋_GBK" w:eastAsia="方正仿宋_GBK" w:hint="eastAsia"/>
          <w:color w:val="1F2329"/>
          <w:kern w:val="0"/>
          <w:sz w:val="32"/>
          <w:szCs w:val="32"/>
        </w:rPr>
        <w:t>提供服务，确保服务项目、服务频次、服务质量达到约定标准，核心要求包含：</w:t>
      </w:r>
    </w:p>
    <w:p w:rsidR="00F834F2" w:rsidRDefault="00EA0369">
      <w:pPr>
        <w:spacing w:line="560" w:lineRule="exact"/>
        <w:ind w:firstLineChars="200" w:firstLine="640"/>
        <w:jc w:val="left"/>
        <w:rPr>
          <w:rFonts w:ascii="方正仿宋_GBK" w:eastAsia="方正仿宋_GBK"/>
          <w:color w:val="1F2329"/>
          <w:kern w:val="0"/>
          <w:sz w:val="32"/>
          <w:szCs w:val="32"/>
          <w:u w:val="single"/>
        </w:rPr>
      </w:pPr>
      <w:r>
        <w:rPr>
          <w:rFonts w:ascii="方正仿宋_GBK" w:eastAsia="方正仿宋_GBK" w:hint="eastAsia"/>
          <w:color w:val="1F2329"/>
          <w:kern w:val="0"/>
          <w:sz w:val="32"/>
          <w:szCs w:val="32"/>
          <w:u w:val="single"/>
        </w:rPr>
        <w:t>1.</w:t>
      </w:r>
      <w:r>
        <w:rPr>
          <w:rFonts w:ascii="方正仿宋_GBK" w:eastAsia="方正仿宋_GBK" w:hint="eastAsia"/>
          <w:color w:val="1F2329"/>
          <w:kern w:val="0"/>
          <w:sz w:val="32"/>
          <w:szCs w:val="32"/>
          <w:u w:val="single"/>
        </w:rPr>
        <w:t>公共区域保洁：每日对楼道、广场、电梯等公共区域进行清扫，每周进行深度保洁，垃圾日产日清；</w:t>
      </w:r>
    </w:p>
    <w:p w:rsidR="00F834F2" w:rsidRDefault="00EA0369">
      <w:pPr>
        <w:spacing w:line="560" w:lineRule="exact"/>
        <w:ind w:firstLineChars="200" w:firstLine="640"/>
        <w:jc w:val="left"/>
        <w:rPr>
          <w:rFonts w:ascii="方正仿宋_GBK" w:eastAsia="方正仿宋_GBK"/>
          <w:color w:val="1F2329"/>
          <w:kern w:val="0"/>
          <w:sz w:val="32"/>
          <w:szCs w:val="32"/>
          <w:u w:val="single"/>
        </w:rPr>
      </w:pPr>
      <w:r>
        <w:rPr>
          <w:rFonts w:ascii="方正仿宋_GBK" w:eastAsia="方正仿宋_GBK" w:hint="eastAsia"/>
          <w:color w:val="1F2329"/>
          <w:kern w:val="0"/>
          <w:sz w:val="32"/>
          <w:szCs w:val="32"/>
          <w:u w:val="single"/>
        </w:rPr>
        <w:t>2.</w:t>
      </w:r>
      <w:r>
        <w:rPr>
          <w:rFonts w:ascii="方正仿宋_GBK" w:eastAsia="方正仿宋_GBK" w:hint="eastAsia"/>
          <w:color w:val="1F2329"/>
          <w:kern w:val="0"/>
          <w:sz w:val="32"/>
          <w:szCs w:val="32"/>
          <w:u w:val="single"/>
        </w:rPr>
        <w:t>绿化养护：根据季节对小区绿化进行</w:t>
      </w:r>
      <w:r>
        <w:rPr>
          <w:rFonts w:ascii="方正仿宋_GBK" w:eastAsia="方正仿宋_GBK" w:hint="eastAsia"/>
          <w:color w:val="1F2329"/>
          <w:kern w:val="0"/>
          <w:sz w:val="32"/>
          <w:szCs w:val="32"/>
          <w:u w:val="single"/>
        </w:rPr>
        <w:t>修剪、浇水、施肥、病虫害防治，绿化存活率不低于</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u w:val="single"/>
        </w:rPr>
        <w:t>；</w:t>
      </w:r>
    </w:p>
    <w:p w:rsidR="00F834F2" w:rsidRDefault="00EA0369">
      <w:pPr>
        <w:spacing w:line="560" w:lineRule="exact"/>
        <w:ind w:firstLineChars="200" w:firstLine="640"/>
        <w:jc w:val="left"/>
        <w:rPr>
          <w:rFonts w:ascii="方正仿宋_GBK" w:eastAsia="方正仿宋_GBK"/>
          <w:color w:val="1F2329"/>
          <w:kern w:val="0"/>
          <w:sz w:val="32"/>
          <w:szCs w:val="32"/>
          <w:u w:val="single"/>
        </w:rPr>
      </w:pPr>
      <w:r>
        <w:rPr>
          <w:rFonts w:ascii="方正仿宋_GBK" w:eastAsia="方正仿宋_GBK" w:hint="eastAsia"/>
          <w:color w:val="1F2329"/>
          <w:kern w:val="0"/>
          <w:sz w:val="32"/>
          <w:szCs w:val="32"/>
          <w:u w:val="single"/>
        </w:rPr>
        <w:t>3.</w:t>
      </w:r>
      <w:r>
        <w:rPr>
          <w:rFonts w:ascii="方正仿宋_GBK" w:eastAsia="方正仿宋_GBK" w:hint="eastAsia"/>
          <w:color w:val="1F2329"/>
          <w:kern w:val="0"/>
          <w:sz w:val="32"/>
          <w:szCs w:val="32"/>
          <w:u w:val="single"/>
        </w:rPr>
        <w:t>秩序维护：实行</w:t>
      </w:r>
      <w:r>
        <w:rPr>
          <w:rFonts w:ascii="方正仿宋_GBK" w:eastAsia="方正仿宋_GBK" w:hint="eastAsia"/>
          <w:color w:val="1F2329"/>
          <w:kern w:val="0"/>
          <w:sz w:val="32"/>
          <w:szCs w:val="32"/>
          <w:u w:val="single"/>
        </w:rPr>
        <w:t>24</w:t>
      </w:r>
      <w:r>
        <w:rPr>
          <w:rFonts w:ascii="方正仿宋_GBK" w:eastAsia="方正仿宋_GBK" w:hint="eastAsia"/>
          <w:color w:val="1F2329"/>
          <w:kern w:val="0"/>
          <w:sz w:val="32"/>
          <w:szCs w:val="32"/>
          <w:u w:val="single"/>
        </w:rPr>
        <w:t>小时值班巡逻制度，对小区出入口、停车场进行管理，及时处置小区内突发情况；</w:t>
      </w:r>
    </w:p>
    <w:p w:rsidR="00F834F2" w:rsidRDefault="00EA0369">
      <w:pPr>
        <w:spacing w:line="560" w:lineRule="exact"/>
        <w:ind w:firstLineChars="200" w:firstLine="640"/>
        <w:jc w:val="left"/>
        <w:rPr>
          <w:rFonts w:ascii="方正仿宋_GBK" w:eastAsia="方正仿宋_GBK"/>
          <w:color w:val="1F2329"/>
          <w:kern w:val="0"/>
          <w:sz w:val="32"/>
          <w:szCs w:val="32"/>
          <w:u w:val="single"/>
        </w:rPr>
      </w:pPr>
      <w:r>
        <w:rPr>
          <w:rFonts w:ascii="方正仿宋_GBK" w:eastAsia="方正仿宋_GBK" w:hint="eastAsia"/>
          <w:color w:val="1F2329"/>
          <w:kern w:val="0"/>
          <w:sz w:val="32"/>
          <w:szCs w:val="32"/>
          <w:u w:val="single"/>
        </w:rPr>
        <w:t>4.</w:t>
      </w:r>
      <w:r>
        <w:rPr>
          <w:rFonts w:ascii="方正仿宋_GBK" w:eastAsia="方正仿宋_GBK" w:hint="eastAsia"/>
          <w:color w:val="1F2329"/>
          <w:kern w:val="0"/>
          <w:sz w:val="32"/>
          <w:szCs w:val="32"/>
          <w:u w:val="single"/>
        </w:rPr>
        <w:t>设施设备运维：对电梯、消防、供水、供电、监控等共用设施设备进行日常巡检、定期维护，建立设备台账，确保设备正常运行，巡检记录及时公示；</w:t>
      </w:r>
    </w:p>
    <w:p w:rsidR="00F834F2" w:rsidRDefault="00EA0369">
      <w:pPr>
        <w:spacing w:line="560" w:lineRule="exact"/>
        <w:ind w:firstLineChars="200" w:firstLine="640"/>
        <w:jc w:val="left"/>
        <w:rPr>
          <w:rFonts w:ascii="方正仿宋_GBK" w:eastAsia="方正仿宋_GBK"/>
          <w:color w:val="1F2329"/>
          <w:kern w:val="0"/>
          <w:sz w:val="32"/>
          <w:szCs w:val="32"/>
          <w:u w:val="single"/>
        </w:rPr>
      </w:pPr>
      <w:r>
        <w:rPr>
          <w:rFonts w:ascii="方正仿宋_GBK" w:eastAsia="方正仿宋_GBK" w:hint="eastAsia"/>
          <w:color w:val="1F2329"/>
          <w:kern w:val="0"/>
          <w:sz w:val="32"/>
          <w:szCs w:val="32"/>
          <w:u w:val="single"/>
        </w:rPr>
        <w:t>5.</w:t>
      </w:r>
      <w:r>
        <w:rPr>
          <w:rFonts w:ascii="方正仿宋_GBK" w:eastAsia="方正仿宋_GBK" w:hint="eastAsia"/>
          <w:color w:val="1F2329"/>
          <w:kern w:val="0"/>
          <w:sz w:val="32"/>
          <w:szCs w:val="32"/>
          <w:u w:val="single"/>
        </w:rPr>
        <w:t>客户服务：设立</w:t>
      </w:r>
      <w:r>
        <w:rPr>
          <w:rFonts w:ascii="方正仿宋_GBK" w:eastAsia="方正仿宋_GBK" w:hint="eastAsia"/>
          <w:color w:val="1F2329"/>
          <w:kern w:val="0"/>
          <w:sz w:val="32"/>
          <w:szCs w:val="32"/>
          <w:u w:val="single"/>
        </w:rPr>
        <w:t>24</w:t>
      </w:r>
      <w:r>
        <w:rPr>
          <w:rFonts w:ascii="方正仿宋_GBK" w:eastAsia="方正仿宋_GBK" w:hint="eastAsia"/>
          <w:color w:val="1F2329"/>
          <w:kern w:val="0"/>
          <w:sz w:val="32"/>
          <w:szCs w:val="32"/>
          <w:u w:val="single"/>
        </w:rPr>
        <w:t>小时服务热线，对业主报修、咨询、投诉做到“接诉即办”，一般问题</w:t>
      </w:r>
      <w:r>
        <w:rPr>
          <w:rFonts w:ascii="方正仿宋_GBK" w:eastAsia="方正仿宋_GBK" w:hint="eastAsia"/>
          <w:color w:val="1F2329"/>
          <w:kern w:val="0"/>
          <w:sz w:val="32"/>
          <w:szCs w:val="32"/>
          <w:u w:val="single"/>
        </w:rPr>
        <w:t>24</w:t>
      </w:r>
      <w:r>
        <w:rPr>
          <w:rFonts w:ascii="方正仿宋_GBK" w:eastAsia="方正仿宋_GBK" w:hint="eastAsia"/>
          <w:color w:val="1F2329"/>
          <w:kern w:val="0"/>
          <w:sz w:val="32"/>
          <w:szCs w:val="32"/>
          <w:u w:val="single"/>
        </w:rPr>
        <w:t>小时内处置完毕，复杂问题</w:t>
      </w:r>
      <w:r>
        <w:rPr>
          <w:rFonts w:ascii="方正仿宋_GBK" w:eastAsia="方正仿宋_GBK" w:hint="eastAsia"/>
          <w:color w:val="1F2329"/>
          <w:kern w:val="0"/>
          <w:sz w:val="32"/>
          <w:szCs w:val="32"/>
          <w:u w:val="single"/>
        </w:rPr>
        <w:t>7</w:t>
      </w:r>
      <w:r>
        <w:rPr>
          <w:rFonts w:ascii="方正仿宋_GBK" w:eastAsia="方正仿宋_GBK" w:hint="eastAsia"/>
          <w:color w:val="1F2329"/>
          <w:kern w:val="0"/>
          <w:sz w:val="32"/>
          <w:szCs w:val="32"/>
          <w:u w:val="single"/>
        </w:rPr>
        <w:t>个工作日内处置并反馈结果。</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五、多方联合评价机制</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1.</w:t>
      </w:r>
      <w:r>
        <w:rPr>
          <w:rFonts w:ascii="方正仿宋_GBK" w:eastAsia="方正仿宋_GBK" w:hint="eastAsia"/>
          <w:bCs/>
          <w:color w:val="1F2329"/>
          <w:kern w:val="0"/>
          <w:sz w:val="32"/>
          <w:szCs w:val="32"/>
        </w:rPr>
        <w:t>评价主体</w:t>
      </w:r>
      <w:r>
        <w:rPr>
          <w:rFonts w:ascii="方正仿宋_GBK" w:eastAsia="方正仿宋_GBK" w:hint="eastAsia"/>
          <w:color w:val="1F2329"/>
          <w:kern w:val="0"/>
          <w:sz w:val="32"/>
          <w:szCs w:val="32"/>
        </w:rPr>
        <w:t>：由社区党组织、社区居民委员会、小区党支部、</w:t>
      </w:r>
      <w:r>
        <w:rPr>
          <w:rFonts w:ascii="方正仿宋_GBK" w:eastAsia="方正仿宋_GBK" w:hint="eastAsia"/>
          <w:color w:val="1F2329"/>
          <w:kern w:val="0"/>
          <w:sz w:val="32"/>
          <w:szCs w:val="32"/>
        </w:rPr>
        <w:lastRenderedPageBreak/>
        <w:t>甲方（业主自治组织）、业主代表（由各楼栋推选，人数不少于</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 xml:space="preserve">  </w:t>
      </w: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人）组成，可邀请街道（镇）物业管理机构、专业机构参与评价。</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2.</w:t>
      </w:r>
      <w:r>
        <w:rPr>
          <w:rFonts w:ascii="方正仿宋_GBK" w:eastAsia="方正仿宋_GBK" w:hint="eastAsia"/>
          <w:bCs/>
          <w:color w:val="1F2329"/>
          <w:kern w:val="0"/>
          <w:sz w:val="32"/>
          <w:szCs w:val="32"/>
        </w:rPr>
        <w:t>评价周期</w:t>
      </w:r>
      <w:r>
        <w:rPr>
          <w:rFonts w:ascii="方正仿宋_GBK" w:eastAsia="方正仿宋_GBK" w:hint="eastAsia"/>
          <w:color w:val="1F2329"/>
          <w:kern w:val="0"/>
          <w:sz w:val="32"/>
          <w:szCs w:val="32"/>
        </w:rPr>
        <w:t>：实行季度日常评价</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年度综合评价，季度评价作为年度评价的基础，年度评价为最终评价结果。</w:t>
      </w:r>
    </w:p>
    <w:p w:rsidR="00F834F2" w:rsidRDefault="00EA0369">
      <w:pPr>
        <w:spacing w:line="560" w:lineRule="exact"/>
        <w:ind w:firstLineChars="200" w:firstLine="640"/>
        <w:jc w:val="left"/>
        <w:rPr>
          <w:rFonts w:ascii="方正仿宋_GBK" w:eastAsia="方正仿宋_GBK"/>
          <w:kern w:val="0"/>
          <w:sz w:val="32"/>
          <w:szCs w:val="32"/>
        </w:rPr>
      </w:pPr>
      <w:r>
        <w:rPr>
          <w:rFonts w:ascii="方正仿宋_GBK" w:eastAsia="方正仿宋_GBK" w:hint="eastAsia"/>
          <w:bCs/>
          <w:color w:val="1F2329"/>
          <w:kern w:val="0"/>
          <w:sz w:val="32"/>
          <w:szCs w:val="32"/>
        </w:rPr>
        <w:t>3.</w:t>
      </w:r>
      <w:r>
        <w:rPr>
          <w:rFonts w:ascii="方正仿宋_GBK" w:eastAsia="方正仿宋_GBK" w:hint="eastAsia"/>
          <w:bCs/>
          <w:color w:val="1F2329"/>
          <w:kern w:val="0"/>
          <w:sz w:val="32"/>
          <w:szCs w:val="32"/>
        </w:rPr>
        <w:t>评价内容</w:t>
      </w:r>
      <w:r>
        <w:rPr>
          <w:rFonts w:ascii="方正仿宋_GBK" w:eastAsia="方正仿宋_GBK" w:hint="eastAsia"/>
          <w:color w:val="1F2329"/>
          <w:kern w:val="0"/>
          <w:sz w:val="32"/>
          <w:szCs w:val="32"/>
        </w:rPr>
        <w:t>：包含服务质量、资金使用、信息公开、履约情况、业主满意度等方面（详见附件</w:t>
      </w:r>
      <w:r>
        <w:rPr>
          <w:rFonts w:ascii="方正仿宋_GBK" w:eastAsia="方正仿宋_GBK" w:hint="eastAsia"/>
          <w:kern w:val="0"/>
          <w:sz w:val="32"/>
          <w:szCs w:val="32"/>
        </w:rPr>
        <w:t>《共信制物业服务多方评价评分表》）。</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4.</w:t>
      </w:r>
      <w:r>
        <w:rPr>
          <w:rFonts w:ascii="方正仿宋_GBK" w:eastAsia="方正仿宋_GBK" w:hint="eastAsia"/>
          <w:bCs/>
          <w:color w:val="1F2329"/>
          <w:kern w:val="0"/>
          <w:sz w:val="32"/>
          <w:szCs w:val="32"/>
        </w:rPr>
        <w:t>评价流程</w:t>
      </w:r>
      <w:r>
        <w:rPr>
          <w:rFonts w:ascii="方正仿宋_GBK" w:eastAsia="方正仿宋_GBK" w:hint="eastAsia"/>
          <w:color w:val="1F2329"/>
          <w:kern w:val="0"/>
          <w:sz w:val="32"/>
          <w:szCs w:val="32"/>
        </w:rPr>
        <w:t>：</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）季度评价：每季度结束后</w:t>
      </w:r>
      <w:r>
        <w:rPr>
          <w:rFonts w:ascii="方正仿宋_GBK" w:eastAsia="方正仿宋_GBK" w:hint="eastAsia"/>
          <w:color w:val="1F2329"/>
          <w:kern w:val="0"/>
          <w:sz w:val="32"/>
          <w:szCs w:val="32"/>
        </w:rPr>
        <w:t>15</w:t>
      </w:r>
      <w:r>
        <w:rPr>
          <w:rFonts w:ascii="方正仿宋_GBK" w:eastAsia="方正仿宋_GBK" w:hint="eastAsia"/>
          <w:color w:val="1F2329"/>
          <w:kern w:val="0"/>
          <w:sz w:val="32"/>
          <w:szCs w:val="32"/>
        </w:rPr>
        <w:t>日内，由社区党组织牵头组织各评价主体开展评价，对照</w:t>
      </w:r>
      <w:r>
        <w:rPr>
          <w:rFonts w:ascii="方正仿宋_GBK" w:eastAsia="方正仿宋_GBK" w:hint="eastAsia"/>
          <w:color w:val="1F2329"/>
          <w:kern w:val="0"/>
          <w:sz w:val="32"/>
          <w:szCs w:val="32"/>
        </w:rPr>
        <w:t>评分表进行打分，汇总形成季度评价结果，在小区内公示</w:t>
      </w:r>
      <w:r>
        <w:rPr>
          <w:rFonts w:ascii="方正仿宋_GBK" w:eastAsia="方正仿宋_GBK" w:hint="eastAsia"/>
          <w:color w:val="1F2329"/>
          <w:kern w:val="0"/>
          <w:sz w:val="32"/>
          <w:szCs w:val="32"/>
        </w:rPr>
        <w:t>5</w:t>
      </w:r>
      <w:r>
        <w:rPr>
          <w:rFonts w:ascii="方正仿宋_GBK" w:eastAsia="方正仿宋_GBK" w:hint="eastAsia"/>
          <w:color w:val="1F2329"/>
          <w:kern w:val="0"/>
          <w:sz w:val="32"/>
          <w:szCs w:val="32"/>
        </w:rPr>
        <w:t>天；</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）年度评价：每年</w:t>
      </w: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月</w:t>
      </w:r>
      <w:r>
        <w:rPr>
          <w:rFonts w:ascii="方正仿宋_GBK" w:eastAsia="方正仿宋_GBK" w:hint="eastAsia"/>
          <w:color w:val="1F2329"/>
          <w:kern w:val="0"/>
          <w:sz w:val="32"/>
          <w:szCs w:val="32"/>
        </w:rPr>
        <w:t>31</w:t>
      </w:r>
      <w:r>
        <w:rPr>
          <w:rFonts w:ascii="方正仿宋_GBK" w:eastAsia="方正仿宋_GBK" w:hint="eastAsia"/>
          <w:color w:val="1F2329"/>
          <w:kern w:val="0"/>
          <w:sz w:val="32"/>
          <w:szCs w:val="32"/>
        </w:rPr>
        <w:t>日前，由社区党组织牵头，结合四个季度评价结果、业主满意度调查、日常监督情况，开展年度综合评价，汇总形成年度评价结果（满分</w:t>
      </w:r>
      <w:r>
        <w:rPr>
          <w:rFonts w:ascii="方正仿宋_GBK" w:eastAsia="方正仿宋_GBK" w:hint="eastAsia"/>
          <w:color w:val="1F2329"/>
          <w:kern w:val="0"/>
          <w:sz w:val="32"/>
          <w:szCs w:val="32"/>
        </w:rPr>
        <w:t>100</w:t>
      </w:r>
      <w:r>
        <w:rPr>
          <w:rFonts w:ascii="方正仿宋_GBK" w:eastAsia="方正仿宋_GBK" w:hint="eastAsia"/>
          <w:color w:val="1F2329"/>
          <w:kern w:val="0"/>
          <w:sz w:val="32"/>
          <w:szCs w:val="32"/>
        </w:rPr>
        <w:t>分，</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分及以上为优秀，</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分为合格，</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分以下为不合格），在小区内公示</w:t>
      </w:r>
      <w:r>
        <w:rPr>
          <w:rFonts w:ascii="方正仿宋_GBK" w:eastAsia="方正仿宋_GBK" w:hint="eastAsia"/>
          <w:color w:val="1F2329"/>
          <w:kern w:val="0"/>
          <w:sz w:val="32"/>
          <w:szCs w:val="32"/>
        </w:rPr>
        <w:t>10</w:t>
      </w:r>
      <w:r>
        <w:rPr>
          <w:rFonts w:ascii="方正仿宋_GBK" w:eastAsia="方正仿宋_GBK" w:hint="eastAsia"/>
          <w:color w:val="1F2329"/>
          <w:kern w:val="0"/>
          <w:sz w:val="32"/>
          <w:szCs w:val="32"/>
        </w:rPr>
        <w:t>天，公示期满生效。</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5.</w:t>
      </w:r>
      <w:r>
        <w:rPr>
          <w:rFonts w:ascii="方正仿宋_GBK" w:eastAsia="方正仿宋_GBK" w:hint="eastAsia"/>
          <w:bCs/>
          <w:color w:val="1F2329"/>
          <w:kern w:val="0"/>
          <w:sz w:val="32"/>
          <w:szCs w:val="32"/>
        </w:rPr>
        <w:t>评价结果运用</w:t>
      </w:r>
      <w:r>
        <w:rPr>
          <w:rFonts w:ascii="方正仿宋_GBK" w:eastAsia="方正仿宋_GBK" w:hint="eastAsia"/>
          <w:color w:val="1F2329"/>
          <w:kern w:val="0"/>
          <w:sz w:val="32"/>
          <w:szCs w:val="32"/>
        </w:rPr>
        <w:t>：年度评价结果为优秀的，甲方优先推荐续聘乙方，且酬金比例上浮；评价结果为合格的，按约定比例计提酬金；评价结果为不合格的，乙方须在</w:t>
      </w:r>
      <w:r>
        <w:rPr>
          <w:rFonts w:ascii="方正仿宋_GBK" w:eastAsia="方正仿宋_GBK" w:hint="eastAsia"/>
          <w:color w:val="1F2329"/>
          <w:kern w:val="0"/>
          <w:sz w:val="32"/>
          <w:szCs w:val="32"/>
        </w:rPr>
        <w:t>15</w:t>
      </w:r>
      <w:r>
        <w:rPr>
          <w:rFonts w:ascii="方正仿宋_GBK" w:eastAsia="方正仿宋_GBK" w:hint="eastAsia"/>
          <w:color w:val="1F2329"/>
          <w:kern w:val="0"/>
          <w:sz w:val="32"/>
          <w:szCs w:val="32"/>
        </w:rPr>
        <w:t>日内制定整改方案，限期</w:t>
      </w:r>
      <w:r>
        <w:rPr>
          <w:rFonts w:ascii="方正仿宋_GBK" w:eastAsia="方正仿宋_GBK" w:hint="eastAsia"/>
          <w:color w:val="1F2329"/>
          <w:kern w:val="0"/>
          <w:sz w:val="32"/>
          <w:szCs w:val="32"/>
          <w:u w:val="single"/>
        </w:rPr>
        <w:t xml:space="preserve">     </w:t>
      </w:r>
      <w:proofErr w:type="gramStart"/>
      <w:r>
        <w:rPr>
          <w:rFonts w:ascii="方正仿宋_GBK" w:eastAsia="方正仿宋_GBK" w:hint="eastAsia"/>
          <w:color w:val="1F2329"/>
          <w:kern w:val="0"/>
          <w:sz w:val="32"/>
          <w:szCs w:val="32"/>
        </w:rPr>
        <w:t>个</w:t>
      </w:r>
      <w:proofErr w:type="gramEnd"/>
      <w:r>
        <w:rPr>
          <w:rFonts w:ascii="方正仿宋_GBK" w:eastAsia="方正仿宋_GBK" w:hint="eastAsia"/>
          <w:color w:val="1F2329"/>
          <w:kern w:val="0"/>
          <w:sz w:val="32"/>
          <w:szCs w:val="32"/>
        </w:rPr>
        <w:t>月整改</w:t>
      </w:r>
      <w:r>
        <w:rPr>
          <w:rFonts w:ascii="方正仿宋_GBK" w:eastAsia="方正仿宋_GBK" w:hint="eastAsia"/>
          <w:color w:val="1F2329"/>
          <w:kern w:val="0"/>
          <w:sz w:val="32"/>
          <w:szCs w:val="32"/>
        </w:rPr>
        <w:t>，整改后仍不合格的，甲方有权依据业主大会决议解除本协议，同时将评价结果报送行业主管部门，纳入乙</w:t>
      </w:r>
      <w:r>
        <w:rPr>
          <w:rFonts w:ascii="方正仿宋_GBK" w:eastAsia="方正仿宋_GBK" w:hint="eastAsia"/>
          <w:color w:val="1F2329"/>
          <w:kern w:val="0"/>
          <w:sz w:val="32"/>
          <w:szCs w:val="32"/>
        </w:rPr>
        <w:lastRenderedPageBreak/>
        <w:t>方信用档案。</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六、甲乙双方权利与义务</w:t>
      </w:r>
    </w:p>
    <w:p w:rsidR="00F834F2" w:rsidRDefault="00EA0369">
      <w:pPr>
        <w:spacing w:line="560" w:lineRule="exact"/>
        <w:ind w:firstLineChars="200" w:firstLine="640"/>
        <w:jc w:val="left"/>
        <w:outlineLvl w:val="2"/>
        <w:rPr>
          <w:rFonts w:ascii="方正仿宋_GBK" w:eastAsia="方正仿宋_GBK"/>
          <w:color w:val="1F2329"/>
          <w:kern w:val="0"/>
          <w:sz w:val="32"/>
          <w:szCs w:val="32"/>
        </w:rPr>
      </w:pPr>
      <w:r>
        <w:rPr>
          <w:rFonts w:ascii="方正仿宋_GBK" w:eastAsia="方正仿宋_GBK" w:hint="eastAsia"/>
          <w:color w:val="1F2329"/>
          <w:kern w:val="0"/>
          <w:sz w:val="32"/>
          <w:szCs w:val="32"/>
        </w:rPr>
        <w:t>（一）甲方权利与义务</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有权对乙方的物业服务工作进行监督、检查，提出合理化建议和整改要求；</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有权组织业主参与多方评价，审核乙方提交的预算、决算、酬金计提等资料；</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3.</w:t>
      </w:r>
      <w:r>
        <w:rPr>
          <w:rFonts w:ascii="方正仿宋_GBK" w:eastAsia="方正仿宋_GBK" w:hint="eastAsia"/>
          <w:color w:val="1F2329"/>
          <w:kern w:val="0"/>
          <w:sz w:val="32"/>
          <w:szCs w:val="32"/>
        </w:rPr>
        <w:t>负责组织业主大会表决物业服务相关重大事项，传达业主意见和诉求，协调业主与乙方的矛盾纠纷；</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4.</w:t>
      </w:r>
      <w:r>
        <w:rPr>
          <w:rFonts w:ascii="方正仿宋_GBK" w:eastAsia="方正仿宋_GBK" w:hint="eastAsia"/>
          <w:color w:val="1F2329"/>
          <w:kern w:val="0"/>
          <w:sz w:val="32"/>
          <w:szCs w:val="32"/>
        </w:rPr>
        <w:t>督促业主按时缴纳物业服务费，配合乙方开展物业服务工作；</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5.</w:t>
      </w:r>
      <w:r>
        <w:rPr>
          <w:rFonts w:ascii="方正仿宋_GBK" w:eastAsia="方正仿宋_GBK" w:hint="eastAsia"/>
          <w:color w:val="1F2329"/>
          <w:kern w:val="0"/>
          <w:sz w:val="32"/>
          <w:szCs w:val="32"/>
        </w:rPr>
        <w:t>不得干涉乙方依法依规开展的正常物业服务活动，不得挪用、侵占小区物业服务资金。</w:t>
      </w:r>
    </w:p>
    <w:p w:rsidR="00F834F2" w:rsidRDefault="00EA0369">
      <w:pPr>
        <w:spacing w:line="560" w:lineRule="exact"/>
        <w:ind w:firstLineChars="200" w:firstLine="640"/>
        <w:jc w:val="left"/>
        <w:outlineLvl w:val="2"/>
        <w:rPr>
          <w:rFonts w:ascii="方正仿宋_GBK" w:eastAsia="方正仿宋_GBK"/>
          <w:color w:val="1F2329"/>
          <w:kern w:val="0"/>
          <w:sz w:val="32"/>
          <w:szCs w:val="32"/>
        </w:rPr>
      </w:pPr>
      <w:r>
        <w:rPr>
          <w:rFonts w:ascii="方正仿宋_GBK" w:eastAsia="方正仿宋_GBK" w:hint="eastAsia"/>
          <w:color w:val="1F2329"/>
          <w:kern w:val="0"/>
          <w:sz w:val="32"/>
          <w:szCs w:val="32"/>
        </w:rPr>
        <w:t>（二）乙方权利与义务</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有权按本协议约定计提和收取酬金，要求业主按时缴纳物业服务费；</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有权在法律法规及本协议约定范围内，自主开展物业服务活动，制定内部管理制度；</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3.</w:t>
      </w:r>
      <w:r>
        <w:rPr>
          <w:rFonts w:ascii="方正仿宋_GBK" w:eastAsia="方正仿宋_GBK" w:hint="eastAsia"/>
          <w:color w:val="1F2329"/>
          <w:kern w:val="0"/>
          <w:sz w:val="32"/>
          <w:szCs w:val="32"/>
        </w:rPr>
        <w:t>严格按照本协议约定提供物业服务，落实各项公开公示要求，接受甲方、业主及相关单位的监督，对提出的合理整改要求及时整改；</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4.</w:t>
      </w:r>
      <w:r>
        <w:rPr>
          <w:rFonts w:ascii="方正仿宋_GBK" w:eastAsia="方正仿宋_GBK" w:hint="eastAsia"/>
          <w:color w:val="1F2329"/>
          <w:kern w:val="0"/>
          <w:sz w:val="32"/>
          <w:szCs w:val="32"/>
        </w:rPr>
        <w:t>有权将小区内电梯、监控、消防等专业设施</w:t>
      </w:r>
      <w:proofErr w:type="gramStart"/>
      <w:r>
        <w:rPr>
          <w:rFonts w:ascii="方正仿宋_GBK" w:eastAsia="方正仿宋_GBK" w:hint="eastAsia"/>
          <w:color w:val="1F2329"/>
          <w:kern w:val="0"/>
          <w:sz w:val="32"/>
          <w:szCs w:val="32"/>
        </w:rPr>
        <w:t>设备维保及</w:t>
      </w:r>
      <w:proofErr w:type="gramEnd"/>
      <w:r>
        <w:rPr>
          <w:rFonts w:ascii="方正仿宋_GBK" w:eastAsia="方正仿宋_GBK" w:hint="eastAsia"/>
          <w:color w:val="1F2329"/>
          <w:kern w:val="0"/>
          <w:sz w:val="32"/>
          <w:szCs w:val="32"/>
        </w:rPr>
        <w:t>绿</w:t>
      </w:r>
      <w:r>
        <w:rPr>
          <w:rFonts w:ascii="方正仿宋_GBK" w:eastAsia="方正仿宋_GBK" w:hint="eastAsia"/>
          <w:color w:val="1F2329"/>
          <w:kern w:val="0"/>
          <w:sz w:val="32"/>
          <w:szCs w:val="32"/>
        </w:rPr>
        <w:lastRenderedPageBreak/>
        <w:t>化养护等专业服务业务委托给专业性服务组织。乙方负责对外签订和履行各专项服务合同或协议，</w:t>
      </w:r>
      <w:r>
        <w:rPr>
          <w:rFonts w:ascii="方正仿宋_GBK" w:eastAsia="方正仿宋_GBK" w:hint="eastAsia"/>
          <w:color w:val="1F2329"/>
          <w:kern w:val="0"/>
          <w:sz w:val="32"/>
          <w:szCs w:val="32"/>
        </w:rPr>
        <w:t>并就该部分专项服务事项向全体业主负责；</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5.</w:t>
      </w:r>
      <w:r>
        <w:rPr>
          <w:rFonts w:ascii="方正仿宋_GBK" w:eastAsia="方正仿宋_GBK" w:hint="eastAsia"/>
          <w:color w:val="1F2329"/>
          <w:kern w:val="0"/>
          <w:sz w:val="32"/>
          <w:szCs w:val="32"/>
        </w:rPr>
        <w:t>按约定开设并管理专项账户，规范资金收支，配合甲方及业主开展的审计、检查工作，如实提供相关资料；</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6.</w:t>
      </w:r>
      <w:r>
        <w:rPr>
          <w:rFonts w:ascii="方正仿宋_GBK" w:eastAsia="方正仿宋_GBK"/>
          <w:color w:val="1F2329"/>
          <w:kern w:val="0"/>
          <w:sz w:val="32"/>
          <w:szCs w:val="32"/>
        </w:rPr>
        <w:t>经授权对业主共有部分进行经营管理的，应当及时将经营方案、洽谈结果向业主公示，经营收益全额存入专项账户；</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7.</w:t>
      </w:r>
      <w:r>
        <w:rPr>
          <w:rFonts w:ascii="方正仿宋_GBK" w:eastAsia="方正仿宋_GBK" w:hint="eastAsia"/>
          <w:color w:val="1F2329"/>
          <w:kern w:val="0"/>
          <w:sz w:val="32"/>
          <w:szCs w:val="32"/>
        </w:rPr>
        <w:t>建立物业服务台账，及时记录服务情况、资金使用情况、设施设备运</w:t>
      </w:r>
      <w:proofErr w:type="gramStart"/>
      <w:r>
        <w:rPr>
          <w:rFonts w:ascii="方正仿宋_GBK" w:eastAsia="方正仿宋_GBK" w:hint="eastAsia"/>
          <w:color w:val="1F2329"/>
          <w:kern w:val="0"/>
          <w:sz w:val="32"/>
          <w:szCs w:val="32"/>
        </w:rPr>
        <w:t>维情况</w:t>
      </w:r>
      <w:proofErr w:type="gramEnd"/>
      <w:r>
        <w:rPr>
          <w:rFonts w:ascii="方正仿宋_GBK" w:eastAsia="方正仿宋_GBK" w:hint="eastAsia"/>
          <w:color w:val="1F2329"/>
          <w:kern w:val="0"/>
          <w:sz w:val="32"/>
          <w:szCs w:val="32"/>
        </w:rPr>
        <w:t>等，定期向甲方及社区党组织、居民委员会报送工作进展；</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8.</w:t>
      </w:r>
      <w:r>
        <w:rPr>
          <w:rFonts w:ascii="方正仿宋_GBK" w:eastAsia="方正仿宋_GBK" w:hint="eastAsia"/>
          <w:color w:val="1F2329"/>
          <w:kern w:val="0"/>
          <w:sz w:val="32"/>
          <w:szCs w:val="32"/>
        </w:rPr>
        <w:t>积极配合党建引领基层治理工作，接受社区党组织、居委会的指导和监督，参与小区共建共治活动。</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七、违约责任</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乙方未按约定开设专项账户，或将物业服务资金与自有资金混同，挤占、挪用、截留物业服务资金的，甲方有权要求乙方限期整改，逾期未整改的，甲方有权扣除乙方当期酬金的</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，同时报送行业主管部门查处；造成损失的，乙方应依法承担赔偿责任。</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乙方未按约定公开公示相关信息、未配合审计检查的，甲方有权要求乙方限期整改，逾期未整改的，暂停支付酬金，直至整改完成。</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3.</w:t>
      </w:r>
      <w:r>
        <w:rPr>
          <w:rFonts w:ascii="方正仿宋_GBK" w:eastAsia="方正仿宋_GBK" w:hint="eastAsia"/>
          <w:color w:val="1F2329"/>
          <w:kern w:val="0"/>
          <w:sz w:val="32"/>
          <w:szCs w:val="32"/>
        </w:rPr>
        <w:t>乙方物业服务质量未达到约定标准，经多方评价为不合格</w:t>
      </w:r>
      <w:r>
        <w:rPr>
          <w:rFonts w:ascii="方正仿宋_GBK" w:eastAsia="方正仿宋_GBK" w:hint="eastAsia"/>
          <w:color w:val="1F2329"/>
          <w:kern w:val="0"/>
          <w:sz w:val="32"/>
          <w:szCs w:val="32"/>
        </w:rPr>
        <w:lastRenderedPageBreak/>
        <w:t>且整改后仍不合格的，甲方有权依据业主大会决议解除本协议，乙方应在协议解除后</w:t>
      </w:r>
      <w:r>
        <w:rPr>
          <w:rFonts w:ascii="方正仿宋_GBK" w:eastAsia="方正仿宋_GBK" w:hint="eastAsia"/>
          <w:color w:val="1F2329"/>
          <w:kern w:val="0"/>
          <w:sz w:val="32"/>
          <w:szCs w:val="32"/>
        </w:rPr>
        <w:t>15</w:t>
      </w:r>
      <w:r>
        <w:rPr>
          <w:rFonts w:ascii="方正仿宋_GBK" w:eastAsia="方正仿宋_GBK" w:hint="eastAsia"/>
          <w:color w:val="1F2329"/>
          <w:kern w:val="0"/>
          <w:sz w:val="32"/>
          <w:szCs w:val="32"/>
        </w:rPr>
        <w:t>日内完成物业服务</w:t>
      </w:r>
      <w:r>
        <w:rPr>
          <w:rFonts w:ascii="方正仿宋_GBK" w:eastAsia="方正仿宋_GBK" w:hint="eastAsia"/>
          <w:color w:val="1F2329"/>
          <w:kern w:val="0"/>
          <w:sz w:val="32"/>
          <w:szCs w:val="32"/>
        </w:rPr>
        <w:t>交接，逾期未交接的，按每日</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元向甲方支付违约金。</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4.</w:t>
      </w:r>
      <w:r>
        <w:rPr>
          <w:rFonts w:ascii="方正仿宋_GBK" w:eastAsia="方正仿宋_GBK" w:hint="eastAsia"/>
          <w:color w:val="1F2329"/>
          <w:kern w:val="0"/>
          <w:sz w:val="32"/>
          <w:szCs w:val="32"/>
        </w:rPr>
        <w:t>业主未按约定缴纳物业服务费的，乙方有权进行催缴，并通过管理系统向业主公开，催缴无果的，可按法律法规规定以诉讼、仲裁等方式追讨。</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5.</w:t>
      </w:r>
      <w:r>
        <w:rPr>
          <w:rFonts w:ascii="方正仿宋_GBK" w:eastAsia="方正仿宋_GBK" w:hint="eastAsia"/>
          <w:color w:val="1F2329"/>
          <w:kern w:val="0"/>
          <w:sz w:val="32"/>
          <w:szCs w:val="32"/>
        </w:rPr>
        <w:t>甲方未按约定审核乙方预算、决算、酬金计提申请，或干涉乙方正常物业服务活动造成损失的，应依法承担赔偿责任。</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6.</w:t>
      </w:r>
      <w:r>
        <w:rPr>
          <w:rFonts w:ascii="方正仿宋_GBK" w:eastAsia="方正仿宋_GBK" w:hint="eastAsia"/>
          <w:color w:val="1F2329"/>
          <w:kern w:val="0"/>
          <w:sz w:val="32"/>
          <w:szCs w:val="32"/>
        </w:rPr>
        <w:t>因一方违约导致本协议无法履行的，违约方应向守约方支付违约金</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元，违约金不足以弥补损失的，违约方应补足差额。</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八、争议解决</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本协议履行过程中发生的争议，甲乙双方应首先友好协商解决；协商不成的，可由社</w:t>
      </w:r>
      <w:r>
        <w:rPr>
          <w:rFonts w:ascii="方正仿宋_GBK" w:eastAsia="方正仿宋_GBK" w:hint="eastAsia"/>
          <w:color w:val="1F2329"/>
          <w:kern w:val="0"/>
          <w:sz w:val="32"/>
          <w:szCs w:val="32"/>
        </w:rPr>
        <w:t>区党组织、街道（镇）物业管理机构调解；调解不成的，任何一方均有权向本小区所在地人民法院提起诉讼，或按约定向</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仲裁委员会申请仲裁。</w:t>
      </w:r>
    </w:p>
    <w:p w:rsidR="00F834F2" w:rsidRDefault="00EA0369">
      <w:pPr>
        <w:spacing w:line="560" w:lineRule="exact"/>
        <w:jc w:val="center"/>
        <w:outlineLvl w:val="1"/>
        <w:rPr>
          <w:rFonts w:ascii="方正黑体_GBK" w:eastAsia="方正黑体_GBK"/>
          <w:color w:val="1F2329"/>
          <w:kern w:val="0"/>
          <w:sz w:val="32"/>
          <w:szCs w:val="32"/>
        </w:rPr>
      </w:pPr>
      <w:r>
        <w:rPr>
          <w:rFonts w:ascii="方正黑体_GBK" w:eastAsia="方正黑体_GBK" w:hint="eastAsia"/>
          <w:color w:val="1F2329"/>
          <w:kern w:val="0"/>
          <w:sz w:val="32"/>
          <w:szCs w:val="32"/>
        </w:rPr>
        <w:t>九、其他约定</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1.</w:t>
      </w:r>
      <w:r>
        <w:rPr>
          <w:rFonts w:ascii="方正仿宋_GBK" w:eastAsia="方正仿宋_GBK" w:hint="eastAsia"/>
          <w:color w:val="1F2329"/>
          <w:kern w:val="0"/>
          <w:sz w:val="32"/>
          <w:szCs w:val="32"/>
        </w:rPr>
        <w:t>本协议未尽事宜，甲乙双方可另行协商，签订补充协议，补充协议与本协议具有同等法律效力，补充协议须经业主大会或授权甲方确认后生效。</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2.</w:t>
      </w:r>
      <w:r>
        <w:rPr>
          <w:rFonts w:ascii="方正仿宋_GBK" w:eastAsia="方正仿宋_GBK" w:hint="eastAsia"/>
          <w:color w:val="1F2329"/>
          <w:kern w:val="0"/>
          <w:sz w:val="32"/>
          <w:szCs w:val="32"/>
        </w:rPr>
        <w:t>本协议附件为本协议不可分割的组成部分，与本协议具有同等法律效力。</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lastRenderedPageBreak/>
        <w:t>3.</w:t>
      </w:r>
      <w:r>
        <w:rPr>
          <w:rFonts w:ascii="方正仿宋_GBK" w:eastAsia="方正仿宋_GBK" w:hint="eastAsia"/>
          <w:color w:val="1F2329"/>
          <w:kern w:val="0"/>
          <w:sz w:val="32"/>
          <w:szCs w:val="32"/>
        </w:rPr>
        <w:t>本协议自甲乙双方签字盖章并经本小区业主大会表决通过之日起生效。</w:t>
      </w:r>
    </w:p>
    <w:p w:rsidR="00F834F2" w:rsidRDefault="00EA0369">
      <w:pPr>
        <w:spacing w:line="560" w:lineRule="exact"/>
        <w:ind w:firstLineChars="200" w:firstLine="640"/>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4.</w:t>
      </w:r>
      <w:r>
        <w:rPr>
          <w:rFonts w:ascii="方正仿宋_GBK" w:eastAsia="方正仿宋_GBK" w:hint="eastAsia"/>
          <w:color w:val="1F2329"/>
          <w:kern w:val="0"/>
          <w:sz w:val="32"/>
          <w:szCs w:val="32"/>
        </w:rPr>
        <w:t>本协议一式陆份，甲方执贰份，乙方执贰份，社区居民委员会、街道（镇）物业管理机构各执壹份，具有同等法律效力。</w:t>
      </w: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（以下无正文，为签字盖章页）</w:t>
      </w:r>
    </w:p>
    <w:p w:rsidR="00F834F2" w:rsidRDefault="00F834F2">
      <w:pPr>
        <w:spacing w:line="560" w:lineRule="exact"/>
        <w:jc w:val="left"/>
        <w:rPr>
          <w:rFonts w:ascii="方正仿宋_GBK" w:eastAsia="方正仿宋_GBK"/>
          <w:color w:val="1F2329"/>
          <w:kern w:val="0"/>
          <w:sz w:val="32"/>
          <w:szCs w:val="32"/>
        </w:rPr>
      </w:pPr>
    </w:p>
    <w:p w:rsidR="00F834F2" w:rsidRDefault="00F834F2">
      <w:pPr>
        <w:spacing w:line="560" w:lineRule="exact"/>
        <w:jc w:val="left"/>
        <w:rPr>
          <w:rFonts w:ascii="方正仿宋_GBK" w:eastAsia="方正仿宋_GBK"/>
          <w:color w:val="1F2329"/>
          <w:kern w:val="0"/>
          <w:sz w:val="32"/>
          <w:szCs w:val="32"/>
        </w:rPr>
      </w:pPr>
    </w:p>
    <w:p w:rsidR="00F834F2" w:rsidRDefault="00F834F2">
      <w:pPr>
        <w:spacing w:line="560" w:lineRule="exact"/>
        <w:jc w:val="left"/>
        <w:rPr>
          <w:rFonts w:ascii="方正仿宋_GBK" w:eastAsia="方正仿宋_GBK"/>
          <w:color w:val="1F2329"/>
          <w:kern w:val="0"/>
          <w:sz w:val="32"/>
          <w:szCs w:val="32"/>
        </w:rPr>
      </w:pPr>
    </w:p>
    <w:p w:rsidR="00F834F2" w:rsidRDefault="00F834F2">
      <w:pPr>
        <w:spacing w:line="560" w:lineRule="exact"/>
        <w:jc w:val="left"/>
        <w:rPr>
          <w:rFonts w:ascii="方正仿宋_GBK" w:eastAsia="方正仿宋_GBK"/>
          <w:color w:val="1F2329"/>
          <w:kern w:val="0"/>
          <w:sz w:val="32"/>
          <w:szCs w:val="32"/>
        </w:rPr>
      </w:pPr>
    </w:p>
    <w:p w:rsidR="00F834F2" w:rsidRDefault="00F834F2">
      <w:pPr>
        <w:spacing w:line="560" w:lineRule="exact"/>
        <w:jc w:val="left"/>
        <w:rPr>
          <w:rFonts w:ascii="方正仿宋_GBK" w:eastAsia="方正仿宋_GBK"/>
          <w:color w:val="1F2329"/>
          <w:kern w:val="0"/>
          <w:sz w:val="32"/>
          <w:szCs w:val="32"/>
        </w:rPr>
      </w:pPr>
    </w:p>
    <w:p w:rsidR="00F834F2" w:rsidRDefault="00F834F2">
      <w:pPr>
        <w:spacing w:line="560" w:lineRule="exact"/>
        <w:jc w:val="left"/>
        <w:rPr>
          <w:rFonts w:ascii="方正仿宋_GBK" w:eastAsia="方正仿宋_GBK"/>
          <w:color w:val="1F2329"/>
          <w:kern w:val="0"/>
          <w:sz w:val="32"/>
          <w:szCs w:val="32"/>
        </w:rPr>
      </w:pPr>
    </w:p>
    <w:p w:rsidR="00F834F2" w:rsidRDefault="00F834F2">
      <w:pPr>
        <w:spacing w:line="560" w:lineRule="exact"/>
        <w:jc w:val="left"/>
        <w:rPr>
          <w:rFonts w:ascii="方正仿宋_GBK" w:eastAsia="方正仿宋_GBK"/>
          <w:color w:val="1F2329"/>
          <w:kern w:val="0"/>
          <w:sz w:val="32"/>
          <w:szCs w:val="32"/>
        </w:rPr>
      </w:pPr>
    </w:p>
    <w:p w:rsidR="00F834F2" w:rsidRDefault="00EA0369">
      <w:pPr>
        <w:spacing w:line="560" w:lineRule="exact"/>
        <w:jc w:val="left"/>
        <w:rPr>
          <w:rFonts w:ascii="方正仿宋_GBK" w:eastAsia="方正仿宋_GBK" w:cs="宋体"/>
          <w:b/>
          <w:bCs/>
          <w:kern w:val="0"/>
          <w:sz w:val="32"/>
          <w:szCs w:val="32"/>
        </w:rPr>
      </w:pPr>
      <w:r>
        <w:rPr>
          <w:rFonts w:ascii="方正仿宋_GBK" w:eastAsia="方正仿宋_GBK" w:hint="eastAsia"/>
          <w:b/>
          <w:color w:val="1F2329"/>
          <w:kern w:val="0"/>
          <w:sz w:val="32"/>
          <w:szCs w:val="32"/>
        </w:rPr>
        <w:t>甲方（盖章）：</w:t>
      </w:r>
      <w:r>
        <w:rPr>
          <w:rFonts w:ascii="方正仿宋_GBK" w:eastAsia="方正仿宋_GBK" w:hint="eastAsia"/>
          <w:b/>
          <w:bCs/>
          <w:color w:val="1F2329"/>
          <w:kern w:val="0"/>
          <w:sz w:val="32"/>
          <w:szCs w:val="32"/>
          <w:u w:val="single"/>
        </w:rPr>
        <w:t xml:space="preserve">                          </w:t>
      </w:r>
      <w:r>
        <w:rPr>
          <w:rFonts w:ascii="方正仿宋_GBK" w:eastAsia="方正仿宋_GBK" w:cs="宋体"/>
          <w:b/>
          <w:bCs/>
          <w:kern w:val="0"/>
          <w:sz w:val="32"/>
          <w:szCs w:val="32"/>
        </w:rPr>
        <w:t xml:space="preserve"> </w:t>
      </w:r>
    </w:p>
    <w:p w:rsidR="00F834F2" w:rsidRDefault="00EA0369">
      <w:pPr>
        <w:spacing w:line="560" w:lineRule="exact"/>
        <w:jc w:val="left"/>
        <w:rPr>
          <w:rFonts w:ascii="方正仿宋_GBK" w:eastAsia="方正仿宋_GBK" w:cs="宋体"/>
          <w:kern w:val="0"/>
          <w:sz w:val="32"/>
          <w:szCs w:val="32"/>
          <w:u w:val="single"/>
        </w:rPr>
      </w:pPr>
      <w:r>
        <w:rPr>
          <w:rFonts w:ascii="方正仿宋_GBK" w:eastAsia="方正仿宋_GBK" w:hint="eastAsia"/>
          <w:bCs/>
          <w:color w:val="1F2329"/>
          <w:kern w:val="0"/>
          <w:sz w:val="32"/>
          <w:szCs w:val="32"/>
        </w:rPr>
        <w:t>负责人（签字）：</w:t>
      </w:r>
      <w:r>
        <w:rPr>
          <w:rFonts w:ascii="方正仿宋_GBK" w:eastAsia="方正仿宋_GBK" w:hint="eastAsia"/>
          <w:color w:val="1F2329"/>
          <w:kern w:val="0"/>
          <w:sz w:val="32"/>
          <w:szCs w:val="32"/>
          <w:u w:val="single"/>
        </w:rPr>
        <w:t xml:space="preserve">                        </w:t>
      </w: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签订日期：</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年</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月</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日</w:t>
      </w:r>
    </w:p>
    <w:p w:rsidR="00F834F2" w:rsidRDefault="00F834F2">
      <w:pPr>
        <w:spacing w:line="560" w:lineRule="exact"/>
        <w:jc w:val="left"/>
        <w:rPr>
          <w:rFonts w:ascii="方正仿宋_GBK" w:eastAsia="方正仿宋_GBK"/>
          <w:color w:val="1F2329"/>
          <w:kern w:val="0"/>
          <w:sz w:val="32"/>
          <w:szCs w:val="32"/>
        </w:rPr>
      </w:pPr>
    </w:p>
    <w:p w:rsidR="00F834F2" w:rsidRDefault="00EA0369">
      <w:pPr>
        <w:spacing w:line="560" w:lineRule="exact"/>
        <w:jc w:val="left"/>
        <w:rPr>
          <w:rFonts w:ascii="方正仿宋_GBK" w:eastAsia="方正仿宋_GBK" w:cs="宋体"/>
          <w:b/>
          <w:bCs/>
          <w:kern w:val="0"/>
          <w:sz w:val="32"/>
          <w:szCs w:val="32"/>
          <w:u w:val="single"/>
        </w:rPr>
      </w:pPr>
      <w:r>
        <w:rPr>
          <w:rFonts w:ascii="方正仿宋_GBK" w:eastAsia="方正仿宋_GBK" w:hint="eastAsia"/>
          <w:b/>
          <w:color w:val="1F2329"/>
          <w:kern w:val="0"/>
          <w:sz w:val="32"/>
          <w:szCs w:val="32"/>
        </w:rPr>
        <w:t>乙方（盖章）：</w:t>
      </w:r>
      <w:r>
        <w:rPr>
          <w:rFonts w:ascii="方正仿宋_GBK" w:eastAsia="方正仿宋_GBK" w:hint="eastAsia"/>
          <w:b/>
          <w:bCs/>
          <w:color w:val="1F2329"/>
          <w:kern w:val="0"/>
          <w:sz w:val="32"/>
          <w:szCs w:val="32"/>
          <w:u w:val="single"/>
        </w:rPr>
        <w:t xml:space="preserve">                            </w:t>
      </w:r>
    </w:p>
    <w:p w:rsidR="00F834F2" w:rsidRDefault="00EA0369">
      <w:pPr>
        <w:spacing w:line="560" w:lineRule="exact"/>
        <w:jc w:val="left"/>
        <w:rPr>
          <w:rFonts w:ascii="方正仿宋_GBK" w:eastAsia="方正仿宋_GBK" w:cs="宋体"/>
          <w:kern w:val="0"/>
          <w:sz w:val="32"/>
          <w:szCs w:val="32"/>
        </w:rPr>
      </w:pPr>
      <w:r>
        <w:rPr>
          <w:rFonts w:ascii="方正仿宋_GBK" w:eastAsia="方正仿宋_GBK" w:hint="eastAsia"/>
          <w:bCs/>
          <w:color w:val="1F2329"/>
          <w:kern w:val="0"/>
          <w:sz w:val="32"/>
          <w:szCs w:val="32"/>
        </w:rPr>
        <w:t>法定代表人</w:t>
      </w:r>
      <w:r>
        <w:rPr>
          <w:rFonts w:ascii="方正仿宋_GBK" w:eastAsia="方正仿宋_GBK" w:hint="eastAsia"/>
          <w:bCs/>
          <w:color w:val="1F2329"/>
          <w:kern w:val="0"/>
          <w:sz w:val="32"/>
          <w:szCs w:val="32"/>
        </w:rPr>
        <w:t xml:space="preserve"> / </w:t>
      </w:r>
      <w:r>
        <w:rPr>
          <w:rFonts w:ascii="方正仿宋_GBK" w:eastAsia="方正仿宋_GBK" w:hint="eastAsia"/>
          <w:bCs/>
          <w:color w:val="1F2329"/>
          <w:kern w:val="0"/>
          <w:sz w:val="32"/>
          <w:szCs w:val="32"/>
        </w:rPr>
        <w:t>授权代表人（签字）：</w:t>
      </w:r>
      <w:r>
        <w:rPr>
          <w:rFonts w:ascii="方正仿宋_GBK" w:eastAsia="方正仿宋_GBK" w:hint="eastAsia"/>
          <w:color w:val="1F2329"/>
          <w:kern w:val="0"/>
          <w:sz w:val="32"/>
          <w:szCs w:val="32"/>
          <w:u w:val="single"/>
        </w:rPr>
        <w:t xml:space="preserve">              </w:t>
      </w: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签订日期：</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年</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月</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日</w:t>
      </w:r>
    </w:p>
    <w:p w:rsidR="00F834F2" w:rsidRDefault="00F834F2">
      <w:pPr>
        <w:jc w:val="left"/>
        <w:rPr>
          <w:rFonts w:ascii="宋体" w:cs="宋体"/>
          <w:kern w:val="0"/>
          <w:sz w:val="24"/>
          <w:szCs w:val="24"/>
        </w:rPr>
      </w:pPr>
    </w:p>
    <w:p w:rsidR="00F834F2" w:rsidRDefault="00F834F2">
      <w:pPr>
        <w:spacing w:line="402" w:lineRule="atLeast"/>
        <w:jc w:val="left"/>
        <w:outlineLvl w:val="0"/>
        <w:rPr>
          <w:rFonts w:ascii="Arial" w:hAnsi="Arial"/>
          <w:color w:val="1F2329"/>
          <w:kern w:val="36"/>
          <w:sz w:val="27"/>
          <w:szCs w:val="27"/>
        </w:rPr>
      </w:pPr>
    </w:p>
    <w:p w:rsidR="00F834F2" w:rsidRDefault="00F834F2">
      <w:pPr>
        <w:spacing w:line="402" w:lineRule="atLeast"/>
        <w:jc w:val="left"/>
        <w:outlineLvl w:val="0"/>
        <w:rPr>
          <w:rFonts w:ascii="Arial" w:hAnsi="Arial"/>
          <w:color w:val="1F2329"/>
          <w:kern w:val="36"/>
          <w:sz w:val="27"/>
          <w:szCs w:val="27"/>
        </w:rPr>
      </w:pPr>
    </w:p>
    <w:p w:rsidR="00F834F2" w:rsidRDefault="00F834F2">
      <w:pPr>
        <w:spacing w:line="402" w:lineRule="atLeast"/>
        <w:jc w:val="left"/>
        <w:outlineLvl w:val="0"/>
        <w:rPr>
          <w:rFonts w:ascii="Arial" w:hAnsi="Arial"/>
          <w:color w:val="1F2329"/>
          <w:kern w:val="36"/>
          <w:sz w:val="27"/>
          <w:szCs w:val="27"/>
        </w:rPr>
      </w:pPr>
    </w:p>
    <w:p w:rsidR="00F834F2" w:rsidRDefault="00F834F2">
      <w:pPr>
        <w:spacing w:line="402" w:lineRule="atLeast"/>
        <w:jc w:val="left"/>
        <w:outlineLvl w:val="0"/>
        <w:rPr>
          <w:rFonts w:ascii="Arial" w:hAnsi="Arial"/>
          <w:color w:val="1F2329"/>
          <w:kern w:val="36"/>
          <w:sz w:val="27"/>
          <w:szCs w:val="27"/>
        </w:rPr>
      </w:pPr>
    </w:p>
    <w:p w:rsidR="00F834F2" w:rsidRDefault="00EA0369">
      <w:pPr>
        <w:spacing w:line="560" w:lineRule="exact"/>
        <w:jc w:val="left"/>
        <w:rPr>
          <w:rFonts w:ascii="方正仿宋_GBK" w:eastAsia="方正仿宋_GBK"/>
          <w:color w:val="1F2329"/>
          <w:kern w:val="0"/>
          <w:sz w:val="32"/>
          <w:szCs w:val="32"/>
        </w:rPr>
      </w:pPr>
      <w:r>
        <w:rPr>
          <w:rFonts w:ascii="方正仿宋_GBK" w:eastAsia="方正仿宋_GBK"/>
          <w:color w:val="1F2329"/>
          <w:kern w:val="0"/>
          <w:sz w:val="32"/>
          <w:szCs w:val="32"/>
        </w:rPr>
        <w:lastRenderedPageBreak/>
        <w:t>附件</w:t>
      </w:r>
      <w:r>
        <w:rPr>
          <w:rFonts w:ascii="方正仿宋_GBK" w:eastAsia="方正仿宋_GBK" w:hint="eastAsia"/>
          <w:color w:val="1F2329"/>
          <w:kern w:val="0"/>
          <w:sz w:val="32"/>
          <w:szCs w:val="32"/>
        </w:rPr>
        <w:t xml:space="preserve">  </w:t>
      </w:r>
    </w:p>
    <w:p w:rsidR="00F834F2" w:rsidRDefault="00EA0369">
      <w:pPr>
        <w:widowControl/>
        <w:spacing w:line="420" w:lineRule="exact"/>
        <w:jc w:val="center"/>
        <w:outlineLvl w:val="0"/>
        <w:rPr>
          <w:rFonts w:ascii="方正小标宋_GBK" w:eastAsia="方正小标宋_GBK"/>
          <w:color w:val="1F2329"/>
          <w:kern w:val="36"/>
          <w:sz w:val="32"/>
          <w:szCs w:val="32"/>
        </w:rPr>
      </w:pPr>
      <w:r>
        <w:rPr>
          <w:rFonts w:ascii="方正小标宋_GBK" w:eastAsia="方正小标宋_GBK" w:hint="eastAsia"/>
          <w:color w:val="1F2329"/>
          <w:kern w:val="36"/>
          <w:sz w:val="32"/>
          <w:szCs w:val="32"/>
        </w:rPr>
        <w:t>共</w:t>
      </w:r>
      <w:proofErr w:type="gramStart"/>
      <w:r>
        <w:rPr>
          <w:rFonts w:ascii="方正小标宋_GBK" w:eastAsia="方正小标宋_GBK" w:hint="eastAsia"/>
          <w:color w:val="1F2329"/>
          <w:kern w:val="36"/>
          <w:sz w:val="32"/>
          <w:szCs w:val="32"/>
        </w:rPr>
        <w:t>信制物业</w:t>
      </w:r>
      <w:proofErr w:type="gramEnd"/>
      <w:r>
        <w:rPr>
          <w:rFonts w:ascii="方正小标宋_GBK" w:eastAsia="方正小标宋_GBK" w:hint="eastAsia"/>
          <w:color w:val="1F2329"/>
          <w:kern w:val="36"/>
          <w:sz w:val="32"/>
          <w:szCs w:val="32"/>
        </w:rPr>
        <w:t>服务多方评价评分表</w:t>
      </w:r>
    </w:p>
    <w:p w:rsidR="00F834F2" w:rsidRDefault="00EA0369">
      <w:pPr>
        <w:widowControl/>
        <w:spacing w:line="420" w:lineRule="exact"/>
        <w:jc w:val="center"/>
        <w:outlineLvl w:val="0"/>
        <w:rPr>
          <w:rFonts w:ascii="方正楷体_GBK" w:eastAsia="方正楷体_GBK"/>
          <w:color w:val="1F2329"/>
          <w:kern w:val="36"/>
          <w:sz w:val="28"/>
          <w:szCs w:val="28"/>
        </w:rPr>
      </w:pPr>
      <w:r>
        <w:rPr>
          <w:rFonts w:ascii="方正楷体_GBK" w:eastAsia="方正楷体_GBK" w:hint="eastAsia"/>
          <w:color w:val="1F2329"/>
          <w:kern w:val="36"/>
          <w:sz w:val="28"/>
          <w:szCs w:val="28"/>
        </w:rPr>
        <w:t>（具体评分标准和细则</w:t>
      </w:r>
      <w:proofErr w:type="gramStart"/>
      <w:r>
        <w:rPr>
          <w:rFonts w:ascii="方正楷体_GBK" w:eastAsia="方正楷体_GBK" w:hint="eastAsia"/>
          <w:color w:val="1F2329"/>
          <w:kern w:val="36"/>
          <w:sz w:val="28"/>
          <w:szCs w:val="28"/>
        </w:rPr>
        <w:t>由评价</w:t>
      </w:r>
      <w:proofErr w:type="gramEnd"/>
      <w:r>
        <w:rPr>
          <w:rFonts w:ascii="方正楷体_GBK" w:eastAsia="方正楷体_GBK" w:hint="eastAsia"/>
          <w:color w:val="1F2329"/>
          <w:kern w:val="36"/>
          <w:sz w:val="28"/>
          <w:szCs w:val="28"/>
        </w:rPr>
        <w:t>主体根据情况制定）</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bCs/>
          <w:color w:val="1F2329"/>
          <w:kern w:val="0"/>
          <w:sz w:val="28"/>
          <w:szCs w:val="28"/>
        </w:rPr>
        <w:t>评价小区</w:t>
      </w:r>
      <w:r>
        <w:rPr>
          <w:rFonts w:ascii="方正仿宋_GBK" w:eastAsia="方正仿宋_GBK" w:hint="eastAsia"/>
          <w:color w:val="1F2329"/>
          <w:kern w:val="0"/>
          <w:sz w:val="28"/>
          <w:szCs w:val="28"/>
        </w:rPr>
        <w:t>：</w:t>
      </w:r>
      <w:r>
        <w:rPr>
          <w:rFonts w:ascii="方正仿宋_GBK" w:eastAsia="方正仿宋_GBK" w:hint="eastAsia"/>
          <w:color w:val="1F2329"/>
          <w:kern w:val="0"/>
          <w:sz w:val="28"/>
          <w:szCs w:val="28"/>
          <w:u w:val="single"/>
        </w:rPr>
        <w:t xml:space="preserve">                            </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bCs/>
          <w:color w:val="1F2329"/>
          <w:kern w:val="0"/>
          <w:sz w:val="28"/>
          <w:szCs w:val="28"/>
        </w:rPr>
        <w:t>物业服务企业</w:t>
      </w:r>
      <w:r>
        <w:rPr>
          <w:rFonts w:ascii="方正仿宋_GBK" w:eastAsia="方正仿宋_GBK" w:hint="eastAsia"/>
          <w:color w:val="1F2329"/>
          <w:kern w:val="0"/>
          <w:sz w:val="28"/>
          <w:szCs w:val="28"/>
        </w:rPr>
        <w:t>：</w:t>
      </w:r>
      <w:r>
        <w:rPr>
          <w:rFonts w:ascii="方正仿宋_GBK" w:eastAsia="方正仿宋_GBK" w:hint="eastAsia"/>
          <w:color w:val="1F2329"/>
          <w:kern w:val="0"/>
          <w:sz w:val="28"/>
          <w:szCs w:val="28"/>
          <w:u w:val="single"/>
        </w:rPr>
        <w:t xml:space="preserve">                        </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bCs/>
          <w:color w:val="1F2329"/>
          <w:kern w:val="0"/>
          <w:sz w:val="28"/>
          <w:szCs w:val="28"/>
        </w:rPr>
        <w:t>评价周期</w:t>
      </w:r>
      <w:r>
        <w:rPr>
          <w:rFonts w:ascii="方正仿宋_GBK" w:eastAsia="方正仿宋_GBK" w:hint="eastAsia"/>
          <w:color w:val="1F2329"/>
          <w:kern w:val="0"/>
          <w:sz w:val="28"/>
          <w:szCs w:val="28"/>
        </w:rPr>
        <w:t>：</w:t>
      </w:r>
      <w:r>
        <w:rPr>
          <w:rFonts w:ascii="方正仿宋_GBK" w:eastAsia="方正仿宋_GBK" w:hint="eastAsia"/>
          <w:color w:val="1F2329"/>
          <w:kern w:val="0"/>
          <w:sz w:val="28"/>
          <w:szCs w:val="28"/>
          <w:u w:val="single"/>
        </w:rPr>
        <w:t xml:space="preserve">        </w:t>
      </w:r>
      <w:r>
        <w:rPr>
          <w:rFonts w:ascii="方正仿宋_GBK" w:eastAsia="方正仿宋_GBK" w:hint="eastAsia"/>
          <w:color w:val="1F2329"/>
          <w:kern w:val="0"/>
          <w:sz w:val="28"/>
          <w:szCs w:val="28"/>
        </w:rPr>
        <w:t>年</w:t>
      </w:r>
      <w:r>
        <w:rPr>
          <w:rFonts w:ascii="方正仿宋_GBK" w:eastAsia="方正仿宋_GBK" w:hint="eastAsia"/>
          <w:color w:val="1F2329"/>
          <w:kern w:val="0"/>
          <w:sz w:val="28"/>
          <w:szCs w:val="28"/>
          <w:u w:val="single"/>
        </w:rPr>
        <w:t xml:space="preserve">       </w:t>
      </w:r>
      <w:r>
        <w:rPr>
          <w:rFonts w:ascii="方正仿宋_GBK" w:eastAsia="方正仿宋_GBK" w:hint="eastAsia"/>
          <w:color w:val="1F2329"/>
          <w:kern w:val="0"/>
          <w:sz w:val="28"/>
          <w:szCs w:val="28"/>
        </w:rPr>
        <w:t>月</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w:t>
      </w:r>
      <w:r>
        <w:rPr>
          <w:rFonts w:ascii="方正仿宋_GBK" w:eastAsia="方正仿宋_GBK" w:hint="eastAsia"/>
          <w:color w:val="1F2329"/>
          <w:kern w:val="0"/>
          <w:sz w:val="28"/>
          <w:szCs w:val="28"/>
          <w:u w:val="single"/>
        </w:rPr>
        <w:t xml:space="preserve">        </w:t>
      </w:r>
      <w:r>
        <w:rPr>
          <w:rFonts w:ascii="方正仿宋_GBK" w:eastAsia="方正仿宋_GBK" w:hint="eastAsia"/>
          <w:color w:val="1F2329"/>
          <w:kern w:val="0"/>
          <w:sz w:val="28"/>
          <w:szCs w:val="28"/>
        </w:rPr>
        <w:t>年</w:t>
      </w:r>
      <w:r>
        <w:rPr>
          <w:rFonts w:ascii="方正仿宋_GBK" w:eastAsia="方正仿宋_GBK" w:hint="eastAsia"/>
          <w:color w:val="1F2329"/>
          <w:kern w:val="0"/>
          <w:sz w:val="28"/>
          <w:szCs w:val="28"/>
          <w:u w:val="single"/>
        </w:rPr>
        <w:t xml:space="preserve">        </w:t>
      </w:r>
      <w:r>
        <w:rPr>
          <w:rFonts w:ascii="方正仿宋_GBK" w:eastAsia="方正仿宋_GBK" w:hint="eastAsia"/>
          <w:color w:val="1F2329"/>
          <w:kern w:val="0"/>
          <w:sz w:val="28"/>
          <w:szCs w:val="28"/>
        </w:rPr>
        <w:t>月</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b/>
          <w:bCs/>
          <w:color w:val="1F2329"/>
          <w:kern w:val="0"/>
          <w:sz w:val="28"/>
          <w:szCs w:val="28"/>
        </w:rPr>
        <w:t>总分</w:t>
      </w:r>
      <w:r>
        <w:rPr>
          <w:rFonts w:ascii="方正仿宋_GBK" w:eastAsia="方正仿宋_GBK" w:hint="eastAsia"/>
          <w:color w:val="1F2329"/>
          <w:kern w:val="0"/>
          <w:sz w:val="28"/>
          <w:szCs w:val="28"/>
        </w:rPr>
        <w:t>：</w:t>
      </w:r>
      <w:r>
        <w:rPr>
          <w:rFonts w:ascii="方正仿宋_GBK" w:eastAsia="方正仿宋_GBK" w:hint="eastAsia"/>
          <w:color w:val="1F2329"/>
          <w:kern w:val="0"/>
          <w:sz w:val="28"/>
          <w:szCs w:val="28"/>
        </w:rPr>
        <w:t xml:space="preserve">100 </w:t>
      </w:r>
      <w:r>
        <w:rPr>
          <w:rFonts w:ascii="方正仿宋_GBK" w:eastAsia="方正仿宋_GBK" w:hint="eastAsia"/>
          <w:color w:val="1F2329"/>
          <w:kern w:val="0"/>
          <w:sz w:val="28"/>
          <w:szCs w:val="28"/>
        </w:rPr>
        <w:t>分</w:t>
      </w:r>
      <w:r>
        <w:rPr>
          <w:rFonts w:ascii="方正仿宋_GBK" w:eastAsia="方正仿宋_GBK" w:hint="eastAsia"/>
          <w:color w:val="1F2329"/>
          <w:kern w:val="0"/>
          <w:sz w:val="28"/>
          <w:szCs w:val="28"/>
        </w:rPr>
        <w:t xml:space="preserve"> </w:t>
      </w:r>
      <w:r>
        <w:rPr>
          <w:rFonts w:ascii="方正仿宋_GBK" w:eastAsia="方正仿宋_GBK" w:hint="eastAsia"/>
          <w:b/>
          <w:bCs/>
          <w:color w:val="1F2329"/>
          <w:kern w:val="0"/>
          <w:sz w:val="28"/>
          <w:szCs w:val="28"/>
        </w:rPr>
        <w:t>等级</w:t>
      </w:r>
      <w:r>
        <w:rPr>
          <w:rFonts w:ascii="方正仿宋_GBK" w:eastAsia="方正仿宋_GBK" w:hint="eastAsia"/>
          <w:color w:val="1F2329"/>
          <w:kern w:val="0"/>
          <w:sz w:val="28"/>
          <w:szCs w:val="28"/>
        </w:rPr>
        <w:t>：优秀≥</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分</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合格</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分</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不合格＜</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分</w:t>
      </w:r>
    </w:p>
    <w:tbl>
      <w:tblPr>
        <w:tblW w:w="5212" w:type="pct"/>
        <w:tblInd w:w="-150" w:type="dxa"/>
        <w:tblCellMar>
          <w:top w:w="15" w:type="dxa"/>
          <w:left w:w="15" w:type="dxa"/>
          <w:bottom w:w="15" w:type="dxa"/>
          <w:right w:w="15" w:type="dxa"/>
        </w:tblCellMar>
        <w:tblLook w:val="0000"/>
      </w:tblPr>
      <w:tblGrid>
        <w:gridCol w:w="2836"/>
        <w:gridCol w:w="4394"/>
        <w:gridCol w:w="1250"/>
        <w:gridCol w:w="1018"/>
      </w:tblGrid>
      <w:tr w:rsidR="00F834F2">
        <w:trPr>
          <w:trHeight w:val="318"/>
          <w:tblHeader/>
        </w:trPr>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60" w:lineRule="exact"/>
              <w:jc w:val="center"/>
              <w:rPr>
                <w:rFonts w:ascii="方正仿宋_GBK" w:eastAsia="方正仿宋_GBK" w:cs="宋体"/>
                <w:b/>
                <w:bCs/>
                <w:kern w:val="0"/>
                <w:sz w:val="28"/>
                <w:szCs w:val="28"/>
              </w:rPr>
            </w:pPr>
            <w:r>
              <w:rPr>
                <w:rFonts w:ascii="方正仿宋_GBK" w:eastAsia="方正仿宋_GBK" w:cs="宋体" w:hint="eastAsia"/>
                <w:b/>
                <w:bCs/>
                <w:kern w:val="0"/>
                <w:sz w:val="28"/>
                <w:szCs w:val="28"/>
              </w:rPr>
              <w:t>评价维度</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60" w:lineRule="exact"/>
              <w:jc w:val="center"/>
              <w:rPr>
                <w:rFonts w:ascii="方正仿宋_GBK" w:eastAsia="方正仿宋_GBK" w:cs="宋体"/>
                <w:b/>
                <w:bCs/>
                <w:kern w:val="0"/>
                <w:sz w:val="28"/>
                <w:szCs w:val="28"/>
              </w:rPr>
            </w:pPr>
            <w:r>
              <w:rPr>
                <w:rFonts w:ascii="方正仿宋_GBK" w:eastAsia="方正仿宋_GBK" w:cs="宋体" w:hint="eastAsia"/>
                <w:b/>
                <w:bCs/>
                <w:kern w:val="0"/>
                <w:sz w:val="28"/>
                <w:szCs w:val="28"/>
              </w:rPr>
              <w:t>评价内容</w:t>
            </w:r>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60" w:lineRule="exact"/>
              <w:jc w:val="center"/>
              <w:rPr>
                <w:rFonts w:ascii="方正仿宋_GBK" w:eastAsia="方正仿宋_GBK" w:cs="宋体"/>
                <w:b/>
                <w:bCs/>
                <w:kern w:val="0"/>
                <w:sz w:val="28"/>
                <w:szCs w:val="28"/>
              </w:rPr>
            </w:pPr>
            <w:r>
              <w:rPr>
                <w:rFonts w:ascii="方正仿宋_GBK" w:eastAsia="方正仿宋_GBK" w:cs="宋体" w:hint="eastAsia"/>
                <w:b/>
                <w:bCs/>
                <w:kern w:val="0"/>
                <w:sz w:val="28"/>
                <w:szCs w:val="28"/>
              </w:rPr>
              <w:t>分值</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60" w:lineRule="exact"/>
              <w:jc w:val="center"/>
              <w:rPr>
                <w:rFonts w:ascii="方正仿宋_GBK" w:eastAsia="方正仿宋_GBK" w:cs="宋体"/>
                <w:b/>
                <w:bCs/>
                <w:kern w:val="0"/>
                <w:sz w:val="28"/>
                <w:szCs w:val="28"/>
              </w:rPr>
            </w:pPr>
            <w:r>
              <w:rPr>
                <w:rFonts w:ascii="方正仿宋_GBK" w:eastAsia="方正仿宋_GBK" w:cs="宋体" w:hint="eastAsia"/>
                <w:b/>
                <w:bCs/>
                <w:kern w:val="0"/>
                <w:sz w:val="28"/>
                <w:szCs w:val="28"/>
              </w:rPr>
              <w:t>得分</w:t>
            </w:r>
          </w:p>
        </w:tc>
      </w:tr>
      <w:tr w:rsidR="00F834F2">
        <w:trPr>
          <w:trHeight w:hRule="exact" w:val="765"/>
        </w:trPr>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服务履约</w:t>
            </w:r>
          </w:p>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w:t>
            </w:r>
            <w:r>
              <w:rPr>
                <w:rFonts w:ascii="方正仿宋_GBK" w:eastAsia="方正仿宋_GBK" w:cs="宋体" w:hint="eastAsia"/>
                <w:kern w:val="0"/>
                <w:sz w:val="28"/>
                <w:szCs w:val="28"/>
              </w:rPr>
              <w:t>40</w:t>
            </w:r>
            <w:r>
              <w:rPr>
                <w:rFonts w:ascii="方正仿宋_GBK" w:eastAsia="方正仿宋_GBK" w:cs="宋体" w:hint="eastAsia"/>
                <w:kern w:val="0"/>
                <w:sz w:val="28"/>
                <w:szCs w:val="28"/>
              </w:rPr>
              <w:t>分）</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left"/>
              <w:rPr>
                <w:rFonts w:ascii="方正仿宋_GBK" w:eastAsia="方正仿宋_GBK" w:cs="宋体"/>
                <w:kern w:val="0"/>
                <w:sz w:val="28"/>
                <w:szCs w:val="28"/>
              </w:rPr>
            </w:pPr>
            <w:r>
              <w:rPr>
                <w:rFonts w:ascii="方正仿宋_GBK" w:eastAsia="方正仿宋_GBK" w:cs="宋体" w:hint="eastAsia"/>
                <w:kern w:val="0"/>
                <w:sz w:val="28"/>
                <w:szCs w:val="28"/>
              </w:rPr>
              <w:t>保洁、绿化、秩序维护、设施设备运维、客户服务响应</w:t>
            </w:r>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40</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F834F2">
            <w:pPr>
              <w:widowControl/>
              <w:spacing w:line="320" w:lineRule="exact"/>
              <w:jc w:val="center"/>
              <w:rPr>
                <w:rFonts w:ascii="方正仿宋_GBK" w:eastAsia="方正仿宋_GBK" w:cs="宋体"/>
                <w:kern w:val="0"/>
                <w:sz w:val="28"/>
                <w:szCs w:val="28"/>
              </w:rPr>
            </w:pPr>
          </w:p>
        </w:tc>
      </w:tr>
      <w:tr w:rsidR="00F834F2">
        <w:trPr>
          <w:trHeight w:hRule="exact" w:val="765"/>
        </w:trPr>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资金规范</w:t>
            </w:r>
          </w:p>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w:t>
            </w:r>
            <w:r>
              <w:rPr>
                <w:rFonts w:ascii="方正仿宋_GBK" w:eastAsia="方正仿宋_GBK" w:cs="宋体" w:hint="eastAsia"/>
                <w:kern w:val="0"/>
                <w:sz w:val="28"/>
                <w:szCs w:val="28"/>
              </w:rPr>
              <w:t>25</w:t>
            </w:r>
            <w:r>
              <w:rPr>
                <w:rFonts w:ascii="方正仿宋_GBK" w:eastAsia="方正仿宋_GBK" w:cs="宋体" w:hint="eastAsia"/>
                <w:kern w:val="0"/>
                <w:sz w:val="28"/>
                <w:szCs w:val="28"/>
              </w:rPr>
              <w:t>分）</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left"/>
              <w:rPr>
                <w:rFonts w:ascii="方正仿宋_GBK" w:eastAsia="方正仿宋_GBK" w:cs="宋体"/>
                <w:kern w:val="0"/>
                <w:sz w:val="28"/>
                <w:szCs w:val="28"/>
              </w:rPr>
            </w:pPr>
            <w:r>
              <w:rPr>
                <w:rFonts w:ascii="方正仿宋_GBK" w:eastAsia="方正仿宋_GBK" w:cs="宋体" w:hint="eastAsia"/>
                <w:kern w:val="0"/>
                <w:sz w:val="28"/>
                <w:szCs w:val="28"/>
              </w:rPr>
              <w:t>专户管理、预算执行、成本核算、凭证齐全合</w:t>
            </w:r>
            <w:proofErr w:type="gramStart"/>
            <w:r>
              <w:rPr>
                <w:rFonts w:ascii="方正仿宋_GBK" w:eastAsia="方正仿宋_GBK" w:cs="宋体" w:hint="eastAsia"/>
                <w:kern w:val="0"/>
                <w:sz w:val="28"/>
                <w:szCs w:val="28"/>
              </w:rPr>
              <w:t>规</w:t>
            </w:r>
            <w:proofErr w:type="gramEnd"/>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25</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F834F2">
            <w:pPr>
              <w:widowControl/>
              <w:spacing w:line="320" w:lineRule="exact"/>
              <w:jc w:val="center"/>
              <w:rPr>
                <w:rFonts w:ascii="方正仿宋_GBK" w:eastAsia="方正仿宋_GBK" w:cs="宋体"/>
                <w:kern w:val="0"/>
                <w:sz w:val="28"/>
                <w:szCs w:val="28"/>
              </w:rPr>
            </w:pPr>
          </w:p>
        </w:tc>
      </w:tr>
      <w:tr w:rsidR="00F834F2">
        <w:trPr>
          <w:trHeight w:hRule="exact" w:val="765"/>
        </w:trPr>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信息公开</w:t>
            </w:r>
          </w:p>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w:t>
            </w:r>
            <w:r>
              <w:rPr>
                <w:rFonts w:ascii="方正仿宋_GBK" w:eastAsia="方正仿宋_GBK" w:cs="宋体" w:hint="eastAsia"/>
                <w:kern w:val="0"/>
                <w:sz w:val="28"/>
                <w:szCs w:val="28"/>
              </w:rPr>
              <w:t>15</w:t>
            </w:r>
            <w:r>
              <w:rPr>
                <w:rFonts w:ascii="方正仿宋_GBK" w:eastAsia="方正仿宋_GBK" w:cs="宋体" w:hint="eastAsia"/>
                <w:kern w:val="0"/>
                <w:sz w:val="28"/>
                <w:szCs w:val="28"/>
              </w:rPr>
              <w:t>分）</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left"/>
              <w:rPr>
                <w:rFonts w:ascii="方正仿宋_GBK" w:eastAsia="方正仿宋_GBK" w:cs="宋体"/>
                <w:kern w:val="0"/>
                <w:sz w:val="28"/>
                <w:szCs w:val="28"/>
              </w:rPr>
            </w:pPr>
            <w:r>
              <w:rPr>
                <w:rFonts w:ascii="方正仿宋_GBK" w:eastAsia="方正仿宋_GBK" w:cs="宋体" w:hint="eastAsia"/>
                <w:kern w:val="0"/>
                <w:sz w:val="28"/>
                <w:szCs w:val="28"/>
              </w:rPr>
              <w:t>内容完整、渠道规范、公开及时</w:t>
            </w:r>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15</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F834F2">
            <w:pPr>
              <w:widowControl/>
              <w:spacing w:line="320" w:lineRule="exact"/>
              <w:jc w:val="center"/>
              <w:rPr>
                <w:rFonts w:ascii="方正仿宋_GBK" w:eastAsia="方正仿宋_GBK" w:cs="宋体"/>
                <w:kern w:val="0"/>
                <w:sz w:val="28"/>
                <w:szCs w:val="28"/>
              </w:rPr>
            </w:pPr>
          </w:p>
        </w:tc>
      </w:tr>
      <w:tr w:rsidR="00F834F2">
        <w:trPr>
          <w:trHeight w:hRule="exact" w:val="765"/>
        </w:trPr>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协同配合</w:t>
            </w:r>
          </w:p>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w:t>
            </w:r>
            <w:r>
              <w:rPr>
                <w:rFonts w:ascii="方正仿宋_GBK" w:eastAsia="方正仿宋_GBK" w:cs="宋体" w:hint="eastAsia"/>
                <w:kern w:val="0"/>
                <w:sz w:val="28"/>
                <w:szCs w:val="28"/>
              </w:rPr>
              <w:t>10</w:t>
            </w:r>
            <w:r>
              <w:rPr>
                <w:rFonts w:ascii="方正仿宋_GBK" w:eastAsia="方正仿宋_GBK" w:cs="宋体" w:hint="eastAsia"/>
                <w:kern w:val="0"/>
                <w:sz w:val="28"/>
                <w:szCs w:val="28"/>
              </w:rPr>
              <w:t>分）</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left"/>
              <w:rPr>
                <w:rFonts w:ascii="方正仿宋_GBK" w:eastAsia="方正仿宋_GBK" w:cs="宋体"/>
                <w:kern w:val="0"/>
                <w:sz w:val="28"/>
                <w:szCs w:val="28"/>
              </w:rPr>
            </w:pPr>
            <w:r>
              <w:rPr>
                <w:rFonts w:ascii="方正仿宋_GBK" w:eastAsia="方正仿宋_GBK" w:cs="宋体" w:hint="eastAsia"/>
                <w:kern w:val="0"/>
                <w:sz w:val="28"/>
                <w:szCs w:val="28"/>
              </w:rPr>
              <w:t>配合社区治理、</w:t>
            </w:r>
            <w:proofErr w:type="gramStart"/>
            <w:r>
              <w:rPr>
                <w:rFonts w:ascii="方正仿宋_GBK" w:eastAsia="方正仿宋_GBK" w:cs="宋体" w:hint="eastAsia"/>
                <w:kern w:val="0"/>
                <w:sz w:val="28"/>
                <w:szCs w:val="28"/>
              </w:rPr>
              <w:t>响应业主诉</w:t>
            </w:r>
            <w:proofErr w:type="gramEnd"/>
            <w:r>
              <w:rPr>
                <w:rFonts w:ascii="方正仿宋_GBK" w:eastAsia="方正仿宋_GBK" w:cs="宋体" w:hint="eastAsia"/>
                <w:kern w:val="0"/>
                <w:sz w:val="28"/>
                <w:szCs w:val="28"/>
              </w:rPr>
              <w:t>求、整改落实</w:t>
            </w:r>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10</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F834F2">
            <w:pPr>
              <w:widowControl/>
              <w:spacing w:line="320" w:lineRule="exact"/>
              <w:jc w:val="center"/>
              <w:rPr>
                <w:rFonts w:ascii="方正仿宋_GBK" w:eastAsia="方正仿宋_GBK" w:cs="宋体"/>
                <w:kern w:val="0"/>
                <w:sz w:val="28"/>
                <w:szCs w:val="28"/>
              </w:rPr>
            </w:pPr>
          </w:p>
        </w:tc>
      </w:tr>
      <w:tr w:rsidR="00F834F2">
        <w:trPr>
          <w:trHeight w:hRule="exact" w:val="765"/>
        </w:trPr>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业主满意度</w:t>
            </w:r>
          </w:p>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w:t>
            </w:r>
            <w:r>
              <w:rPr>
                <w:rFonts w:ascii="方正仿宋_GBK" w:eastAsia="方正仿宋_GBK" w:cs="宋体" w:hint="eastAsia"/>
                <w:kern w:val="0"/>
                <w:sz w:val="28"/>
                <w:szCs w:val="28"/>
              </w:rPr>
              <w:t>10</w:t>
            </w:r>
            <w:r>
              <w:rPr>
                <w:rFonts w:ascii="方正仿宋_GBK" w:eastAsia="方正仿宋_GBK" w:cs="宋体" w:hint="eastAsia"/>
                <w:kern w:val="0"/>
                <w:sz w:val="28"/>
                <w:szCs w:val="28"/>
              </w:rPr>
              <w:t>分）</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left"/>
              <w:rPr>
                <w:rFonts w:ascii="方正仿宋_GBK" w:eastAsia="方正仿宋_GBK" w:cs="宋体"/>
                <w:kern w:val="0"/>
                <w:sz w:val="28"/>
                <w:szCs w:val="28"/>
              </w:rPr>
            </w:pPr>
            <w:r>
              <w:rPr>
                <w:rFonts w:ascii="方正仿宋_GBK" w:eastAsia="方正仿宋_GBK" w:cs="宋体" w:hint="eastAsia"/>
                <w:kern w:val="0"/>
                <w:sz w:val="28"/>
                <w:szCs w:val="28"/>
              </w:rPr>
              <w:t>业主综合评价满意率</w:t>
            </w:r>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10</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F834F2">
            <w:pPr>
              <w:widowControl/>
              <w:spacing w:line="320" w:lineRule="exact"/>
              <w:jc w:val="center"/>
              <w:rPr>
                <w:rFonts w:ascii="方正仿宋_GBK" w:eastAsia="方正仿宋_GBK" w:cs="宋体"/>
                <w:kern w:val="0"/>
                <w:sz w:val="28"/>
                <w:szCs w:val="28"/>
              </w:rPr>
            </w:pPr>
          </w:p>
        </w:tc>
      </w:tr>
      <w:tr w:rsidR="00F834F2">
        <w:trPr>
          <w:trHeight w:hRule="exact" w:val="765"/>
        </w:trPr>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加减分项</w:t>
            </w:r>
          </w:p>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w:t>
            </w:r>
            <w:r>
              <w:rPr>
                <w:rFonts w:ascii="方正仿宋_GBK" w:eastAsia="方正仿宋_GBK" w:cs="宋体" w:hint="eastAsia"/>
                <w:kern w:val="0"/>
                <w:sz w:val="28"/>
                <w:szCs w:val="28"/>
              </w:rPr>
              <w:t xml:space="preserve">5 </w:t>
            </w:r>
            <w:r>
              <w:rPr>
                <w:rFonts w:ascii="方正仿宋_GBK" w:eastAsia="方正仿宋_GBK" w:cs="宋体" w:hint="eastAsia"/>
                <w:kern w:val="0"/>
                <w:sz w:val="28"/>
                <w:szCs w:val="28"/>
              </w:rPr>
              <w:t>分）</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left"/>
              <w:rPr>
                <w:rFonts w:ascii="方正仿宋_GBK" w:eastAsia="方正仿宋_GBK" w:cs="宋体"/>
                <w:kern w:val="0"/>
                <w:sz w:val="28"/>
                <w:szCs w:val="28"/>
              </w:rPr>
            </w:pPr>
            <w:r>
              <w:rPr>
                <w:rFonts w:ascii="方正仿宋_GBK" w:eastAsia="方正仿宋_GBK" w:cs="宋体" w:hint="eastAsia"/>
                <w:kern w:val="0"/>
                <w:sz w:val="28"/>
                <w:szCs w:val="28"/>
              </w:rPr>
              <w:t>获得表彰加分；被有效投诉、发生责任事故扣分</w:t>
            </w:r>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w:t>
            </w:r>
            <w:r>
              <w:rPr>
                <w:rFonts w:ascii="方正仿宋_GBK" w:eastAsia="方正仿宋_GBK" w:cs="宋体" w:hint="eastAsia"/>
                <w:kern w:val="0"/>
                <w:sz w:val="28"/>
                <w:szCs w:val="28"/>
              </w:rPr>
              <w:t>5</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F834F2">
            <w:pPr>
              <w:widowControl/>
              <w:spacing w:line="320" w:lineRule="exact"/>
              <w:jc w:val="center"/>
              <w:rPr>
                <w:rFonts w:ascii="方正仿宋_GBK" w:eastAsia="方正仿宋_GBK" w:cs="宋体"/>
                <w:kern w:val="0"/>
                <w:sz w:val="28"/>
                <w:szCs w:val="28"/>
              </w:rPr>
            </w:pPr>
          </w:p>
        </w:tc>
      </w:tr>
      <w:tr w:rsidR="00F834F2">
        <w:tc>
          <w:tcPr>
            <w:tcW w:w="149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b/>
                <w:bCs/>
                <w:kern w:val="0"/>
                <w:sz w:val="28"/>
                <w:szCs w:val="28"/>
              </w:rPr>
              <w:t>最终得分</w:t>
            </w:r>
          </w:p>
        </w:tc>
        <w:tc>
          <w:tcPr>
            <w:tcW w:w="2313"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left"/>
              <w:rPr>
                <w:rFonts w:ascii="方正仿宋_GBK" w:eastAsia="方正仿宋_GBK" w:cs="宋体"/>
                <w:kern w:val="0"/>
                <w:sz w:val="28"/>
                <w:szCs w:val="28"/>
              </w:rPr>
            </w:pPr>
            <w:r>
              <w:rPr>
                <w:rFonts w:ascii="方正仿宋_GBK" w:eastAsia="方正仿宋_GBK" w:cs="宋体" w:hint="eastAsia"/>
                <w:kern w:val="0"/>
                <w:sz w:val="28"/>
                <w:szCs w:val="28"/>
              </w:rPr>
              <w:t>——</w:t>
            </w:r>
          </w:p>
        </w:tc>
        <w:tc>
          <w:tcPr>
            <w:tcW w:w="658"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EA0369">
            <w:pPr>
              <w:widowControl/>
              <w:spacing w:line="320" w:lineRule="exact"/>
              <w:jc w:val="center"/>
              <w:rPr>
                <w:rFonts w:ascii="方正仿宋_GBK" w:eastAsia="方正仿宋_GBK" w:cs="宋体"/>
                <w:kern w:val="0"/>
                <w:sz w:val="28"/>
                <w:szCs w:val="28"/>
              </w:rPr>
            </w:pPr>
            <w:r>
              <w:rPr>
                <w:rFonts w:ascii="方正仿宋_GBK" w:eastAsia="方正仿宋_GBK" w:cs="宋体" w:hint="eastAsia"/>
                <w:kern w:val="0"/>
                <w:sz w:val="28"/>
                <w:szCs w:val="28"/>
              </w:rPr>
              <w:t>100</w:t>
            </w:r>
          </w:p>
        </w:tc>
        <w:tc>
          <w:tcPr>
            <w:tcW w:w="536" w:type="pct"/>
            <w:tcBorders>
              <w:top w:val="single" w:sz="6" w:space="0" w:color="CCCCCC"/>
              <w:left w:val="single" w:sz="6" w:space="0" w:color="CCCCCC"/>
              <w:bottom w:val="single" w:sz="6" w:space="0" w:color="CCCCCC"/>
              <w:right w:val="single" w:sz="6" w:space="0" w:color="CCCCCC"/>
            </w:tcBorders>
            <w:tcMar>
              <w:top w:w="134" w:type="dxa"/>
              <w:left w:w="134" w:type="dxa"/>
              <w:bottom w:w="134" w:type="dxa"/>
              <w:right w:w="134" w:type="dxa"/>
            </w:tcMar>
            <w:vAlign w:val="center"/>
          </w:tcPr>
          <w:p w:rsidR="00F834F2" w:rsidRDefault="00F834F2">
            <w:pPr>
              <w:widowControl/>
              <w:spacing w:line="320" w:lineRule="exact"/>
              <w:jc w:val="left"/>
              <w:rPr>
                <w:rFonts w:ascii="方正仿宋_GBK" w:eastAsia="方正仿宋_GBK" w:cs="宋体"/>
                <w:kern w:val="0"/>
                <w:sz w:val="28"/>
                <w:szCs w:val="28"/>
              </w:rPr>
            </w:pPr>
          </w:p>
        </w:tc>
      </w:tr>
    </w:tbl>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b/>
          <w:bCs/>
          <w:color w:val="1F2329"/>
          <w:kern w:val="0"/>
          <w:sz w:val="28"/>
          <w:szCs w:val="28"/>
        </w:rPr>
        <w:t>评价主体签字</w:t>
      </w:r>
      <w:r>
        <w:rPr>
          <w:rFonts w:ascii="方正仿宋_GBK" w:eastAsia="方正仿宋_GBK" w:hint="eastAsia"/>
          <w:color w:val="1F2329"/>
          <w:kern w:val="0"/>
          <w:sz w:val="28"/>
          <w:szCs w:val="28"/>
        </w:rPr>
        <w:t>：</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color w:val="1F2329"/>
          <w:kern w:val="0"/>
          <w:sz w:val="28"/>
          <w:szCs w:val="28"/>
        </w:rPr>
        <w:t>社区党组织：</w:t>
      </w:r>
      <w:r>
        <w:rPr>
          <w:rFonts w:ascii="方正仿宋_GBK" w:eastAsia="方正仿宋_GBK" w:hint="eastAsia"/>
          <w:color w:val="1F2329"/>
          <w:kern w:val="0"/>
          <w:sz w:val="28"/>
          <w:szCs w:val="28"/>
          <w:u w:val="single"/>
        </w:rPr>
        <w:t xml:space="preserve">            </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社区居委会：</w:t>
      </w:r>
      <w:r>
        <w:rPr>
          <w:rFonts w:ascii="方正仿宋_GBK" w:eastAsia="方正仿宋_GBK" w:hint="eastAsia"/>
          <w:color w:val="1F2329"/>
          <w:kern w:val="0"/>
          <w:sz w:val="28"/>
          <w:szCs w:val="28"/>
          <w:u w:val="single"/>
        </w:rPr>
        <w:t xml:space="preserve">           </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color w:val="1F2329"/>
          <w:kern w:val="0"/>
          <w:sz w:val="28"/>
          <w:szCs w:val="28"/>
        </w:rPr>
        <w:t>小区党支部：</w:t>
      </w:r>
      <w:r>
        <w:rPr>
          <w:rFonts w:ascii="方正仿宋_GBK" w:eastAsia="方正仿宋_GBK" w:hint="eastAsia"/>
          <w:color w:val="1F2329"/>
          <w:kern w:val="0"/>
          <w:sz w:val="28"/>
          <w:szCs w:val="28"/>
          <w:u w:val="single"/>
        </w:rPr>
        <w:t xml:space="preserve">           </w:t>
      </w:r>
      <w:r>
        <w:rPr>
          <w:rFonts w:ascii="方正仿宋_GBK" w:eastAsia="方正仿宋_GBK" w:hint="eastAsia"/>
          <w:color w:val="1F2329"/>
          <w:kern w:val="0"/>
          <w:sz w:val="28"/>
          <w:szCs w:val="28"/>
        </w:rPr>
        <w:t xml:space="preserve"> </w:t>
      </w:r>
      <w:proofErr w:type="gramStart"/>
      <w:r>
        <w:rPr>
          <w:rFonts w:ascii="方正仿宋_GBK" w:eastAsia="方正仿宋_GBK" w:hint="eastAsia"/>
          <w:color w:val="1F2329"/>
          <w:kern w:val="0"/>
          <w:sz w:val="28"/>
          <w:szCs w:val="28"/>
        </w:rPr>
        <w:t>业委会</w:t>
      </w:r>
      <w:proofErr w:type="gramEnd"/>
      <w:r>
        <w:rPr>
          <w:rFonts w:ascii="方正仿宋_GBK" w:eastAsia="方正仿宋_GBK" w:hint="eastAsia"/>
          <w:color w:val="1F2329"/>
          <w:kern w:val="0"/>
          <w:sz w:val="28"/>
          <w:szCs w:val="28"/>
        </w:rPr>
        <w:t xml:space="preserve"> / </w:t>
      </w:r>
      <w:r>
        <w:rPr>
          <w:rFonts w:ascii="方正仿宋_GBK" w:eastAsia="方正仿宋_GBK" w:hint="eastAsia"/>
          <w:color w:val="1F2329"/>
          <w:kern w:val="0"/>
          <w:sz w:val="28"/>
          <w:szCs w:val="28"/>
        </w:rPr>
        <w:t>物管会：</w:t>
      </w:r>
      <w:r>
        <w:rPr>
          <w:rFonts w:ascii="方正仿宋_GBK" w:eastAsia="方正仿宋_GBK" w:hint="eastAsia"/>
          <w:color w:val="1F2329"/>
          <w:kern w:val="0"/>
          <w:sz w:val="28"/>
          <w:szCs w:val="28"/>
          <w:u w:val="single"/>
        </w:rPr>
        <w:t xml:space="preserve">           </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color w:val="1F2329"/>
          <w:kern w:val="0"/>
          <w:sz w:val="28"/>
          <w:szCs w:val="28"/>
        </w:rPr>
        <w:t>业主代表：</w:t>
      </w:r>
      <w:r>
        <w:rPr>
          <w:rFonts w:ascii="方正仿宋_GBK" w:eastAsia="方正仿宋_GBK" w:hint="eastAsia"/>
          <w:color w:val="1F2329"/>
          <w:kern w:val="0"/>
          <w:sz w:val="28"/>
          <w:szCs w:val="28"/>
          <w:u w:val="single"/>
        </w:rPr>
        <w:t xml:space="preserve">           </w:t>
      </w:r>
      <w:r>
        <w:rPr>
          <w:rFonts w:ascii="方正仿宋_GBK" w:eastAsia="方正仿宋_GBK" w:hint="eastAsia"/>
          <w:color w:val="1F2329"/>
          <w:kern w:val="0"/>
          <w:sz w:val="28"/>
          <w:szCs w:val="28"/>
        </w:rPr>
        <w:t xml:space="preserve"> </w:t>
      </w:r>
      <w:r>
        <w:rPr>
          <w:rFonts w:ascii="方正仿宋_GBK" w:eastAsia="方正仿宋_GBK" w:hint="eastAsia"/>
          <w:color w:val="1F2329"/>
          <w:kern w:val="0"/>
          <w:sz w:val="28"/>
          <w:szCs w:val="28"/>
        </w:rPr>
        <w:t>街道（镇）管理机构：</w:t>
      </w:r>
      <w:r>
        <w:rPr>
          <w:rFonts w:ascii="方正仿宋_GBK" w:eastAsia="方正仿宋_GBK" w:hint="eastAsia"/>
          <w:color w:val="1F2329"/>
          <w:kern w:val="0"/>
          <w:sz w:val="28"/>
          <w:szCs w:val="28"/>
          <w:u w:val="single"/>
        </w:rPr>
        <w:t xml:space="preserve">           </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hint="eastAsia"/>
          <w:b/>
          <w:bCs/>
          <w:color w:val="1F2329"/>
          <w:kern w:val="0"/>
          <w:sz w:val="28"/>
          <w:szCs w:val="28"/>
        </w:rPr>
        <w:t>物业服务企业确认</w:t>
      </w:r>
      <w:r>
        <w:rPr>
          <w:rFonts w:ascii="方正仿宋_GBK" w:eastAsia="方正仿宋_GBK" w:hint="eastAsia"/>
          <w:color w:val="1F2329"/>
          <w:kern w:val="0"/>
          <w:sz w:val="28"/>
          <w:szCs w:val="28"/>
        </w:rPr>
        <w:t>：</w:t>
      </w:r>
    </w:p>
    <w:p w:rsidR="00F834F2" w:rsidRDefault="00EA0369">
      <w:pPr>
        <w:widowControl/>
        <w:spacing w:line="420" w:lineRule="exact"/>
        <w:jc w:val="left"/>
        <w:rPr>
          <w:rFonts w:ascii="方正仿宋_GBK" w:eastAsia="方正仿宋_GBK"/>
          <w:color w:val="1F2329"/>
          <w:kern w:val="0"/>
          <w:sz w:val="28"/>
          <w:szCs w:val="28"/>
        </w:rPr>
      </w:pPr>
      <w:r>
        <w:rPr>
          <w:rFonts w:ascii="方正仿宋_GBK" w:eastAsia="方正仿宋_GBK"/>
          <w:color w:val="1F2329"/>
          <w:kern w:val="0"/>
          <w:sz w:val="28"/>
          <w:szCs w:val="28"/>
        </w:rPr>
        <w:t>□</w:t>
      </w:r>
      <w:r>
        <w:rPr>
          <w:rFonts w:ascii="方正仿宋_GBK" w:eastAsia="方正仿宋_GBK"/>
          <w:color w:val="1F2329"/>
          <w:kern w:val="0"/>
          <w:sz w:val="28"/>
          <w:szCs w:val="28"/>
        </w:rPr>
        <w:t xml:space="preserve"> </w:t>
      </w:r>
      <w:r>
        <w:rPr>
          <w:rFonts w:ascii="方正仿宋_GBK" w:eastAsia="方正仿宋_GBK"/>
          <w:color w:val="1F2329"/>
          <w:kern w:val="0"/>
          <w:sz w:val="28"/>
          <w:szCs w:val="28"/>
        </w:rPr>
        <w:t>无异议</w:t>
      </w:r>
      <w:r>
        <w:rPr>
          <w:rFonts w:ascii="方正仿宋_GBK" w:eastAsia="方正仿宋_GBK"/>
          <w:color w:val="1F2329"/>
          <w:kern w:val="0"/>
          <w:sz w:val="28"/>
          <w:szCs w:val="28"/>
        </w:rPr>
        <w:t xml:space="preserve"> </w:t>
      </w:r>
      <w:r>
        <w:rPr>
          <w:rFonts w:ascii="方正仿宋_GBK" w:eastAsia="方正仿宋_GBK"/>
          <w:color w:val="1F2329"/>
          <w:kern w:val="0"/>
          <w:sz w:val="28"/>
          <w:szCs w:val="28"/>
        </w:rPr>
        <w:t>□</w:t>
      </w:r>
      <w:r>
        <w:rPr>
          <w:rFonts w:ascii="方正仿宋_GBK" w:eastAsia="方正仿宋_GBK"/>
          <w:color w:val="1F2329"/>
          <w:kern w:val="0"/>
          <w:sz w:val="28"/>
          <w:szCs w:val="28"/>
        </w:rPr>
        <w:t xml:space="preserve"> </w:t>
      </w:r>
      <w:r>
        <w:rPr>
          <w:rFonts w:ascii="方正仿宋_GBK" w:eastAsia="方正仿宋_GBK"/>
          <w:color w:val="1F2329"/>
          <w:kern w:val="0"/>
          <w:sz w:val="28"/>
          <w:szCs w:val="28"/>
        </w:rPr>
        <w:t>有异议（说明：</w:t>
      </w:r>
      <w:r>
        <w:rPr>
          <w:rFonts w:ascii="方正仿宋_GBK" w:eastAsia="方正仿宋_GBK" w:hint="eastAsia"/>
          <w:color w:val="1F2329"/>
          <w:kern w:val="0"/>
          <w:sz w:val="28"/>
          <w:szCs w:val="28"/>
        </w:rPr>
        <w:t xml:space="preserve">         </w:t>
      </w:r>
      <w:r>
        <w:rPr>
          <w:rFonts w:ascii="方正仿宋_GBK" w:eastAsia="方正仿宋_GBK"/>
          <w:color w:val="1F2329"/>
          <w:kern w:val="0"/>
          <w:sz w:val="28"/>
          <w:szCs w:val="28"/>
        </w:rPr>
        <w:t>）</w:t>
      </w:r>
    </w:p>
    <w:p w:rsidR="00F834F2" w:rsidRDefault="00EA0369">
      <w:pPr>
        <w:widowControl/>
        <w:spacing w:line="420" w:lineRule="exact"/>
        <w:ind w:left="560" w:hangingChars="200" w:hanging="560"/>
        <w:jc w:val="left"/>
        <w:rPr>
          <w:rFonts w:ascii="方正仿宋_GBK" w:eastAsia="方正仿宋_GBK"/>
          <w:color w:val="1F2329"/>
          <w:kern w:val="0"/>
          <w:sz w:val="28"/>
          <w:szCs w:val="28"/>
        </w:rPr>
      </w:pPr>
      <w:r>
        <w:rPr>
          <w:rFonts w:ascii="方正仿宋_GBK" w:eastAsia="方正仿宋_GBK"/>
          <w:color w:val="1F2329"/>
          <w:kern w:val="0"/>
          <w:sz w:val="28"/>
          <w:szCs w:val="28"/>
        </w:rPr>
        <w:t>签字盖章：</w:t>
      </w:r>
      <w:r>
        <w:rPr>
          <w:rFonts w:ascii="方正仿宋_GBK" w:eastAsia="方正仿宋_GBK"/>
          <w:color w:val="1F2329"/>
          <w:kern w:val="0"/>
          <w:sz w:val="28"/>
          <w:szCs w:val="28"/>
        </w:rPr>
        <w:t xml:space="preserve"> </w:t>
      </w:r>
      <w:r>
        <w:rPr>
          <w:rFonts w:ascii="方正仿宋_GBK" w:eastAsia="方正仿宋_GBK" w:hint="eastAsia"/>
          <w:color w:val="1F2329"/>
          <w:kern w:val="0"/>
          <w:sz w:val="28"/>
          <w:szCs w:val="28"/>
        </w:rPr>
        <w:t xml:space="preserve">                     </w:t>
      </w:r>
      <w:r>
        <w:rPr>
          <w:rFonts w:ascii="方正仿宋_GBK" w:eastAsia="方正仿宋_GBK"/>
          <w:color w:val="1F2329"/>
          <w:kern w:val="0"/>
          <w:sz w:val="28"/>
          <w:szCs w:val="28"/>
        </w:rPr>
        <w:t>日期：</w:t>
      </w:r>
      <w:r>
        <w:rPr>
          <w:rFonts w:ascii="方正仿宋_GBK" w:eastAsia="方正仿宋_GBK" w:hint="eastAsia"/>
          <w:color w:val="1F2329"/>
          <w:kern w:val="0"/>
          <w:sz w:val="28"/>
          <w:szCs w:val="28"/>
          <w:u w:val="single"/>
        </w:rPr>
        <w:t xml:space="preserve">       </w:t>
      </w:r>
      <w:r>
        <w:rPr>
          <w:rFonts w:ascii="方正仿宋_GBK" w:eastAsia="方正仿宋_GBK"/>
          <w:color w:val="1F2329"/>
          <w:kern w:val="0"/>
          <w:sz w:val="28"/>
          <w:szCs w:val="28"/>
        </w:rPr>
        <w:t>年</w:t>
      </w:r>
      <w:r>
        <w:rPr>
          <w:rFonts w:ascii="方正仿宋_GBK" w:eastAsia="方正仿宋_GBK" w:hint="eastAsia"/>
          <w:color w:val="1F2329"/>
          <w:kern w:val="0"/>
          <w:sz w:val="28"/>
          <w:szCs w:val="28"/>
          <w:u w:val="single"/>
        </w:rPr>
        <w:t xml:space="preserve">       </w:t>
      </w:r>
      <w:r>
        <w:rPr>
          <w:rFonts w:ascii="方正仿宋_GBK" w:eastAsia="方正仿宋_GBK"/>
          <w:color w:val="1F2329"/>
          <w:kern w:val="0"/>
          <w:sz w:val="28"/>
          <w:szCs w:val="28"/>
        </w:rPr>
        <w:t>月</w:t>
      </w:r>
      <w:r>
        <w:rPr>
          <w:rFonts w:ascii="方正仿宋_GBK" w:eastAsia="方正仿宋_GBK" w:hint="eastAsia"/>
          <w:color w:val="1F2329"/>
          <w:kern w:val="0"/>
          <w:sz w:val="28"/>
          <w:szCs w:val="28"/>
          <w:u w:val="single"/>
        </w:rPr>
        <w:t xml:space="preserve">       </w:t>
      </w:r>
      <w:r>
        <w:rPr>
          <w:rFonts w:ascii="方正仿宋_GBK" w:eastAsia="方正仿宋_GBK"/>
          <w:color w:val="1F2329"/>
          <w:kern w:val="0"/>
          <w:sz w:val="28"/>
          <w:szCs w:val="28"/>
        </w:rPr>
        <w:t>日</w:t>
      </w:r>
    </w:p>
    <w:p w:rsidR="00F834F2" w:rsidRDefault="00EA0369">
      <w:pPr>
        <w:spacing w:line="480" w:lineRule="exact"/>
        <w:jc w:val="left"/>
        <w:rPr>
          <w:rFonts w:ascii="方正仿宋_GBK" w:eastAsia="方正仿宋_GBK"/>
          <w:color w:val="1F2329"/>
          <w:kern w:val="0"/>
          <w:sz w:val="32"/>
          <w:szCs w:val="32"/>
        </w:rPr>
      </w:pPr>
      <w:r>
        <w:rPr>
          <w:rFonts w:ascii="方正仿宋_GBK" w:eastAsia="方正仿宋_GBK"/>
          <w:color w:val="1F2329"/>
          <w:kern w:val="0"/>
          <w:sz w:val="32"/>
          <w:szCs w:val="32"/>
        </w:rPr>
        <w:lastRenderedPageBreak/>
        <w:t>附件</w:t>
      </w:r>
    </w:p>
    <w:p w:rsidR="00F834F2" w:rsidRDefault="00EA0369">
      <w:pPr>
        <w:widowControl/>
        <w:spacing w:line="480" w:lineRule="exact"/>
        <w:jc w:val="center"/>
        <w:outlineLvl w:val="0"/>
        <w:rPr>
          <w:rFonts w:ascii="方正小标宋_GBK" w:eastAsia="方正小标宋_GBK"/>
          <w:color w:val="1F2329"/>
          <w:kern w:val="36"/>
          <w:sz w:val="32"/>
          <w:szCs w:val="32"/>
        </w:rPr>
      </w:pPr>
      <w:r>
        <w:rPr>
          <w:rFonts w:ascii="方正小标宋_GBK" w:eastAsia="方正小标宋_GBK"/>
          <w:color w:val="1F2329"/>
          <w:kern w:val="36"/>
          <w:sz w:val="32"/>
          <w:szCs w:val="32"/>
        </w:rPr>
        <w:t>共</w:t>
      </w:r>
      <w:proofErr w:type="gramStart"/>
      <w:r>
        <w:rPr>
          <w:rFonts w:ascii="方正小标宋_GBK" w:eastAsia="方正小标宋_GBK"/>
          <w:color w:val="1F2329"/>
          <w:kern w:val="36"/>
          <w:sz w:val="32"/>
          <w:szCs w:val="32"/>
        </w:rPr>
        <w:t>信制物业</w:t>
      </w:r>
      <w:proofErr w:type="gramEnd"/>
      <w:r>
        <w:rPr>
          <w:rFonts w:ascii="方正小标宋_GBK" w:eastAsia="方正小标宋_GBK"/>
          <w:color w:val="1F2329"/>
          <w:kern w:val="36"/>
          <w:sz w:val="32"/>
          <w:szCs w:val="32"/>
        </w:rPr>
        <w:t>服务标准清单</w:t>
      </w:r>
    </w:p>
    <w:p w:rsidR="00F834F2" w:rsidRDefault="00EA0369" w:rsidP="000D44E2">
      <w:pPr>
        <w:spacing w:line="480" w:lineRule="exact"/>
        <w:ind w:firstLineChars="200" w:firstLine="643"/>
        <w:jc w:val="left"/>
        <w:rPr>
          <w:rFonts w:ascii="方正仿宋_GBK" w:eastAsia="方正仿宋_GBK"/>
          <w:b/>
          <w:color w:val="1F2329"/>
          <w:kern w:val="0"/>
          <w:sz w:val="32"/>
          <w:szCs w:val="32"/>
        </w:rPr>
      </w:pPr>
      <w:r>
        <w:rPr>
          <w:rFonts w:ascii="方正仿宋_GBK" w:eastAsia="方正仿宋_GBK"/>
          <w:b/>
          <w:color w:val="1F2329"/>
          <w:kern w:val="0"/>
          <w:sz w:val="32"/>
          <w:szCs w:val="32"/>
        </w:rPr>
        <w:t>一、公共区域保洁</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楼道、大堂、电梯厅每日清扫，垃圾日产日清，无明显杂物、异味。</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公共扶手、门窗、墙面定期清洁，保持干净整洁。</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垃圾桶、垃圾亭定期清洗、消杀，无满溢、无渗漏。</w:t>
      </w:r>
    </w:p>
    <w:p w:rsidR="00F834F2" w:rsidRDefault="00EA0369" w:rsidP="000D44E2">
      <w:pPr>
        <w:spacing w:line="480" w:lineRule="exact"/>
        <w:ind w:firstLineChars="200" w:firstLine="643"/>
        <w:jc w:val="left"/>
        <w:rPr>
          <w:rFonts w:ascii="方正仿宋_GBK" w:eastAsia="方正仿宋_GBK"/>
          <w:b/>
          <w:color w:val="1F2329"/>
          <w:kern w:val="0"/>
          <w:sz w:val="32"/>
          <w:szCs w:val="32"/>
        </w:rPr>
      </w:pPr>
      <w:r>
        <w:rPr>
          <w:rFonts w:ascii="方正仿宋_GBK" w:eastAsia="方正仿宋_GBK"/>
          <w:b/>
          <w:color w:val="1F2329"/>
          <w:kern w:val="0"/>
          <w:sz w:val="32"/>
          <w:szCs w:val="32"/>
        </w:rPr>
        <w:t>二、绿化养护</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按季节开展浇水、施肥、修剪、除草、病虫害防治。</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绿化植物存活率不低于</w:t>
      </w:r>
      <w:r>
        <w:rPr>
          <w:rFonts w:ascii="方正仿宋_GBK" w:eastAsia="方正仿宋_GBK" w:hint="eastAsia"/>
          <w:color w:val="1F2329"/>
          <w:kern w:val="0"/>
          <w:sz w:val="32"/>
          <w:szCs w:val="32"/>
          <w:u w:val="single"/>
        </w:rPr>
        <w:t xml:space="preserve">          </w:t>
      </w:r>
      <w:r>
        <w:rPr>
          <w:rFonts w:ascii="方正仿宋_GBK" w:eastAsia="方正仿宋_GBK"/>
          <w:color w:val="1F2329"/>
          <w:kern w:val="0"/>
          <w:sz w:val="32"/>
          <w:szCs w:val="32"/>
        </w:rPr>
        <w:t>%</w:t>
      </w:r>
      <w:r>
        <w:rPr>
          <w:rFonts w:ascii="方正仿宋_GBK" w:eastAsia="方正仿宋_GBK"/>
          <w:color w:val="1F2329"/>
          <w:kern w:val="0"/>
          <w:sz w:val="32"/>
          <w:szCs w:val="32"/>
        </w:rPr>
        <w:t>，无大面积枯死、杂草丛生。</w:t>
      </w:r>
    </w:p>
    <w:p w:rsidR="00F834F2" w:rsidRDefault="00EA0369" w:rsidP="000D44E2">
      <w:pPr>
        <w:spacing w:line="480" w:lineRule="exact"/>
        <w:ind w:firstLineChars="200" w:firstLine="643"/>
        <w:jc w:val="left"/>
        <w:rPr>
          <w:rFonts w:ascii="方正仿宋_GBK" w:eastAsia="方正仿宋_GBK"/>
          <w:b/>
          <w:color w:val="1F2329"/>
          <w:kern w:val="0"/>
          <w:sz w:val="32"/>
          <w:szCs w:val="32"/>
        </w:rPr>
      </w:pPr>
      <w:r>
        <w:rPr>
          <w:rFonts w:ascii="方正仿宋_GBK" w:eastAsia="方正仿宋_GBK"/>
          <w:b/>
          <w:color w:val="1F2329"/>
          <w:kern w:val="0"/>
          <w:sz w:val="32"/>
          <w:szCs w:val="32"/>
        </w:rPr>
        <w:t>三、公共秩序维护</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实行</w:t>
      </w:r>
      <w:r>
        <w:rPr>
          <w:rFonts w:ascii="方正仿宋_GBK" w:eastAsia="方正仿宋_GBK"/>
          <w:color w:val="1F2329"/>
          <w:kern w:val="0"/>
          <w:sz w:val="32"/>
          <w:szCs w:val="32"/>
        </w:rPr>
        <w:t xml:space="preserve"> 24 </w:t>
      </w:r>
      <w:r>
        <w:rPr>
          <w:rFonts w:ascii="方正仿宋_GBK" w:eastAsia="方正仿宋_GBK"/>
          <w:color w:val="1F2329"/>
          <w:kern w:val="0"/>
          <w:sz w:val="32"/>
          <w:szCs w:val="32"/>
        </w:rPr>
        <w:t>小时值班与巡逻制度，出入口管理规范。</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车辆停放有序，消防通道保持畅通。</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突发事件及时处置、上报并做好记录。</w:t>
      </w:r>
    </w:p>
    <w:p w:rsidR="00F834F2" w:rsidRDefault="00EA0369" w:rsidP="000D44E2">
      <w:pPr>
        <w:spacing w:line="480" w:lineRule="exact"/>
        <w:ind w:firstLineChars="200" w:firstLine="643"/>
        <w:jc w:val="left"/>
        <w:rPr>
          <w:rFonts w:ascii="方正仿宋_GBK" w:eastAsia="方正仿宋_GBK"/>
          <w:b/>
          <w:color w:val="1F2329"/>
          <w:kern w:val="0"/>
          <w:sz w:val="32"/>
          <w:szCs w:val="32"/>
        </w:rPr>
      </w:pPr>
      <w:r>
        <w:rPr>
          <w:rFonts w:ascii="方正仿宋_GBK" w:eastAsia="方正仿宋_GBK"/>
          <w:b/>
          <w:color w:val="1F2329"/>
          <w:kern w:val="0"/>
          <w:sz w:val="32"/>
          <w:szCs w:val="32"/>
        </w:rPr>
        <w:t>四、共用设施设备运维</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电梯、消防、监控、给排水、公共照明等定期巡检、维保。</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建立</w:t>
      </w:r>
      <w:proofErr w:type="gramStart"/>
      <w:r>
        <w:rPr>
          <w:rFonts w:ascii="方正仿宋_GBK" w:eastAsia="方正仿宋_GBK"/>
          <w:color w:val="1F2329"/>
          <w:kern w:val="0"/>
          <w:sz w:val="32"/>
          <w:szCs w:val="32"/>
        </w:rPr>
        <w:t>完整运维台</w:t>
      </w:r>
      <w:proofErr w:type="gramEnd"/>
      <w:r>
        <w:rPr>
          <w:rFonts w:ascii="方正仿宋_GBK" w:eastAsia="方正仿宋_GBK"/>
          <w:color w:val="1F2329"/>
          <w:kern w:val="0"/>
          <w:sz w:val="32"/>
          <w:szCs w:val="32"/>
        </w:rPr>
        <w:t>账，故障及时维修。</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巡检、</w:t>
      </w:r>
      <w:proofErr w:type="gramStart"/>
      <w:r>
        <w:rPr>
          <w:rFonts w:ascii="方正仿宋_GBK" w:eastAsia="方正仿宋_GBK"/>
          <w:color w:val="1F2329"/>
          <w:kern w:val="0"/>
          <w:sz w:val="32"/>
          <w:szCs w:val="32"/>
        </w:rPr>
        <w:t>维保记录按</w:t>
      </w:r>
      <w:proofErr w:type="gramEnd"/>
      <w:r>
        <w:rPr>
          <w:rFonts w:ascii="方正仿宋_GBK" w:eastAsia="方正仿宋_GBK"/>
          <w:color w:val="1F2329"/>
          <w:kern w:val="0"/>
          <w:sz w:val="32"/>
          <w:szCs w:val="32"/>
        </w:rPr>
        <w:t>要求公开公示。</w:t>
      </w:r>
    </w:p>
    <w:p w:rsidR="00F834F2" w:rsidRDefault="00EA0369" w:rsidP="000D44E2">
      <w:pPr>
        <w:spacing w:line="480" w:lineRule="exact"/>
        <w:ind w:firstLineChars="200" w:firstLine="643"/>
        <w:jc w:val="left"/>
        <w:rPr>
          <w:rFonts w:ascii="方正仿宋_GBK" w:eastAsia="方正仿宋_GBK"/>
          <w:b/>
          <w:color w:val="1F2329"/>
          <w:kern w:val="0"/>
          <w:sz w:val="32"/>
          <w:szCs w:val="32"/>
        </w:rPr>
      </w:pPr>
      <w:r>
        <w:rPr>
          <w:rFonts w:ascii="方正仿宋_GBK" w:eastAsia="方正仿宋_GBK"/>
          <w:b/>
          <w:color w:val="1F2329"/>
          <w:kern w:val="0"/>
          <w:sz w:val="32"/>
          <w:szCs w:val="32"/>
        </w:rPr>
        <w:t>五、客</w:t>
      </w:r>
      <w:r>
        <w:rPr>
          <w:rFonts w:ascii="方正仿宋_GBK" w:eastAsia="方正仿宋_GBK"/>
          <w:b/>
          <w:color w:val="1F2329"/>
          <w:kern w:val="0"/>
          <w:sz w:val="32"/>
          <w:szCs w:val="32"/>
        </w:rPr>
        <w:t>户服务</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设立</w:t>
      </w:r>
      <w:r>
        <w:rPr>
          <w:rFonts w:ascii="方正仿宋_GBK" w:eastAsia="方正仿宋_GBK"/>
          <w:color w:val="1F2329"/>
          <w:kern w:val="0"/>
          <w:sz w:val="32"/>
          <w:szCs w:val="32"/>
        </w:rPr>
        <w:t xml:space="preserve"> 24 </w:t>
      </w:r>
      <w:r>
        <w:rPr>
          <w:rFonts w:ascii="方正仿宋_GBK" w:eastAsia="方正仿宋_GBK"/>
          <w:color w:val="1F2329"/>
          <w:kern w:val="0"/>
          <w:sz w:val="32"/>
          <w:szCs w:val="32"/>
        </w:rPr>
        <w:t>小时服务热线与报修渠道。</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一般报修</w:t>
      </w:r>
      <w:r>
        <w:rPr>
          <w:rFonts w:ascii="方正仿宋_GBK" w:eastAsia="方正仿宋_GBK"/>
          <w:color w:val="1F2329"/>
          <w:kern w:val="0"/>
          <w:sz w:val="32"/>
          <w:szCs w:val="32"/>
        </w:rPr>
        <w:t xml:space="preserve"> 24 </w:t>
      </w:r>
      <w:r>
        <w:rPr>
          <w:rFonts w:ascii="方正仿宋_GBK" w:eastAsia="方正仿宋_GBK"/>
          <w:color w:val="1F2329"/>
          <w:kern w:val="0"/>
          <w:sz w:val="32"/>
          <w:szCs w:val="32"/>
        </w:rPr>
        <w:t>小时内处置，复杂问题</w:t>
      </w:r>
      <w:r>
        <w:rPr>
          <w:rFonts w:ascii="方正仿宋_GBK" w:eastAsia="方正仿宋_GBK"/>
          <w:color w:val="1F2329"/>
          <w:kern w:val="0"/>
          <w:sz w:val="32"/>
          <w:szCs w:val="32"/>
        </w:rPr>
        <w:t xml:space="preserve"> 7 </w:t>
      </w:r>
      <w:r>
        <w:rPr>
          <w:rFonts w:ascii="方正仿宋_GBK" w:eastAsia="方正仿宋_GBK"/>
          <w:color w:val="1F2329"/>
          <w:kern w:val="0"/>
          <w:sz w:val="32"/>
          <w:szCs w:val="32"/>
        </w:rPr>
        <w:t>日内反馈进展。</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投诉、建议实行登记、处置、回访闭环管理。</w:t>
      </w:r>
    </w:p>
    <w:p w:rsidR="00F834F2" w:rsidRDefault="00EA0369" w:rsidP="000D44E2">
      <w:pPr>
        <w:spacing w:line="480" w:lineRule="exact"/>
        <w:ind w:firstLineChars="200" w:firstLine="643"/>
        <w:jc w:val="left"/>
        <w:rPr>
          <w:rFonts w:ascii="方正仿宋_GBK" w:eastAsia="方正仿宋_GBK"/>
          <w:b/>
          <w:color w:val="1F2329"/>
          <w:kern w:val="0"/>
          <w:sz w:val="32"/>
          <w:szCs w:val="32"/>
        </w:rPr>
      </w:pPr>
      <w:r>
        <w:rPr>
          <w:rFonts w:ascii="方正仿宋_GBK" w:eastAsia="方正仿宋_GBK"/>
          <w:b/>
          <w:color w:val="1F2329"/>
          <w:kern w:val="0"/>
          <w:sz w:val="32"/>
          <w:szCs w:val="32"/>
        </w:rPr>
        <w:t>六、信息公开与档案管理</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按约定公示收支、预算、维保、评价等信息。</w:t>
      </w:r>
    </w:p>
    <w:p w:rsidR="00F834F2" w:rsidRDefault="00EA0369">
      <w:pPr>
        <w:spacing w:line="480" w:lineRule="exact"/>
        <w:ind w:firstLineChars="200" w:firstLine="640"/>
        <w:jc w:val="left"/>
        <w:rPr>
          <w:rFonts w:ascii="方正仿宋_GBK" w:eastAsia="方正仿宋_GBK"/>
          <w:color w:val="1F2329"/>
          <w:kern w:val="0"/>
          <w:sz w:val="32"/>
          <w:szCs w:val="32"/>
        </w:rPr>
      </w:pPr>
      <w:r>
        <w:rPr>
          <w:rFonts w:ascii="方正仿宋_GBK" w:eastAsia="方正仿宋_GBK"/>
          <w:color w:val="1F2329"/>
          <w:kern w:val="0"/>
          <w:sz w:val="32"/>
          <w:szCs w:val="32"/>
        </w:rPr>
        <w:t>服务台账、财务凭证、合同票据规范留存，可查询、可追溯。</w:t>
      </w:r>
    </w:p>
    <w:p w:rsidR="00F834F2" w:rsidRDefault="00EA0369">
      <w:pPr>
        <w:widowControl/>
        <w:spacing w:line="402" w:lineRule="atLeast"/>
        <w:jc w:val="left"/>
        <w:outlineLvl w:val="0"/>
        <w:rPr>
          <w:rFonts w:ascii="方正仿宋_GBK" w:eastAsia="方正仿宋_GBK"/>
          <w:color w:val="1F2329"/>
          <w:kern w:val="36"/>
          <w:sz w:val="32"/>
          <w:szCs w:val="32"/>
        </w:rPr>
      </w:pPr>
      <w:r>
        <w:rPr>
          <w:rFonts w:ascii="方正仿宋_GBK" w:eastAsia="方正仿宋_GBK" w:hint="eastAsia"/>
          <w:color w:val="1F2329"/>
          <w:kern w:val="36"/>
          <w:sz w:val="32"/>
          <w:szCs w:val="32"/>
        </w:rPr>
        <w:lastRenderedPageBreak/>
        <w:t>附件</w:t>
      </w:r>
    </w:p>
    <w:p w:rsidR="00F834F2" w:rsidRDefault="00EA0369">
      <w:pPr>
        <w:widowControl/>
        <w:spacing w:line="402" w:lineRule="atLeast"/>
        <w:jc w:val="center"/>
        <w:outlineLvl w:val="0"/>
        <w:rPr>
          <w:rFonts w:ascii="方正小标宋_GBK" w:eastAsia="方正小标宋_GBK"/>
          <w:color w:val="1F2329"/>
          <w:kern w:val="36"/>
          <w:sz w:val="32"/>
          <w:szCs w:val="32"/>
        </w:rPr>
      </w:pPr>
      <w:r>
        <w:rPr>
          <w:rFonts w:ascii="方正小标宋_GBK" w:eastAsia="方正小标宋_GBK" w:hint="eastAsia"/>
          <w:color w:val="1F2329"/>
          <w:kern w:val="36"/>
          <w:sz w:val="32"/>
          <w:szCs w:val="32"/>
        </w:rPr>
        <w:t>多方评价与酬金计提联动细则</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1.</w:t>
      </w:r>
      <w:r>
        <w:rPr>
          <w:rFonts w:ascii="方正仿宋_GBK" w:eastAsia="方正仿宋_GBK" w:hint="eastAsia"/>
          <w:bCs/>
          <w:color w:val="1F2329"/>
          <w:kern w:val="0"/>
          <w:sz w:val="32"/>
          <w:szCs w:val="32"/>
        </w:rPr>
        <w:t>计提基数</w:t>
      </w:r>
      <w:r>
        <w:rPr>
          <w:rFonts w:ascii="方正仿宋_GBK" w:eastAsia="方正仿宋_GBK" w:hint="eastAsia"/>
          <w:color w:val="1F2329"/>
          <w:kern w:val="0"/>
          <w:sz w:val="32"/>
          <w:szCs w:val="32"/>
        </w:rPr>
        <w:t>：经甲方审核或第三方审计确认的</w:t>
      </w:r>
      <w:r>
        <w:rPr>
          <w:rFonts w:ascii="方正仿宋_GBK" w:eastAsia="方正仿宋_GBK" w:hint="eastAsia"/>
          <w:bCs/>
          <w:color w:val="1F2329"/>
          <w:kern w:val="0"/>
          <w:sz w:val="32"/>
          <w:szCs w:val="32"/>
        </w:rPr>
        <w:t>年度实际物业服务成本</w:t>
      </w:r>
      <w:r>
        <w:rPr>
          <w:rFonts w:ascii="方正仿宋_GBK" w:eastAsia="方正仿宋_GBK" w:hint="eastAsia"/>
          <w:color w:val="1F2329"/>
          <w:kern w:val="0"/>
          <w:sz w:val="32"/>
          <w:szCs w:val="32"/>
        </w:rPr>
        <w:t>。</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2.</w:t>
      </w:r>
      <w:r>
        <w:rPr>
          <w:rFonts w:ascii="方正仿宋_GBK" w:eastAsia="方正仿宋_GBK" w:hint="eastAsia"/>
          <w:bCs/>
          <w:color w:val="1F2329"/>
          <w:kern w:val="0"/>
          <w:sz w:val="32"/>
          <w:szCs w:val="32"/>
        </w:rPr>
        <w:t>基础计提比例</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3.</w:t>
      </w:r>
      <w:r>
        <w:rPr>
          <w:rFonts w:ascii="方正仿宋_GBK" w:eastAsia="方正仿宋_GBK" w:hint="eastAsia"/>
          <w:bCs/>
          <w:color w:val="1F2329"/>
          <w:kern w:val="0"/>
          <w:sz w:val="32"/>
          <w:szCs w:val="32"/>
        </w:rPr>
        <w:t>评价结果浮动规则</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优秀（≥</w:t>
      </w:r>
      <w:r>
        <w:rPr>
          <w:rFonts w:ascii="方正仿宋_GBK" w:eastAsia="方正仿宋_GBK" w:hint="eastAsia"/>
          <w:color w:val="1F2329"/>
          <w:kern w:val="0"/>
          <w:sz w:val="32"/>
          <w:szCs w:val="32"/>
        </w:rPr>
        <w:t xml:space="preserve">      </w:t>
      </w:r>
      <w:r>
        <w:rPr>
          <w:rFonts w:ascii="方正仿宋_GBK" w:eastAsia="方正仿宋_GBK" w:hint="eastAsia"/>
          <w:color w:val="1F2329"/>
          <w:kern w:val="0"/>
          <w:sz w:val="32"/>
          <w:szCs w:val="32"/>
        </w:rPr>
        <w:t>分）：比例上浮</w:t>
      </w:r>
      <w:r>
        <w:rPr>
          <w:rFonts w:ascii="方正仿宋_GBK" w:eastAsia="方正仿宋_GBK" w:hint="eastAsia"/>
          <w:color w:val="1F2329"/>
          <w:kern w:val="0"/>
          <w:sz w:val="32"/>
          <w:szCs w:val="32"/>
          <w:u w:val="single"/>
        </w:rPr>
        <w:t xml:space="preserve">         </w:t>
      </w:r>
      <w:proofErr w:type="gramStart"/>
      <w:r>
        <w:rPr>
          <w:rFonts w:ascii="方正仿宋_GBK" w:eastAsia="方正仿宋_GBK" w:hint="eastAsia"/>
          <w:color w:val="1F2329"/>
          <w:kern w:val="0"/>
          <w:sz w:val="32"/>
          <w:szCs w:val="32"/>
        </w:rPr>
        <w:t>个</w:t>
      </w:r>
      <w:proofErr w:type="gramEnd"/>
      <w:r>
        <w:rPr>
          <w:rFonts w:ascii="方正仿宋_GBK" w:eastAsia="方正仿宋_GBK" w:hint="eastAsia"/>
          <w:color w:val="1F2329"/>
          <w:kern w:val="0"/>
          <w:sz w:val="32"/>
          <w:szCs w:val="32"/>
        </w:rPr>
        <w:t>百分点；</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合格（</w:t>
      </w:r>
      <w:r>
        <w:rPr>
          <w:rFonts w:ascii="方正仿宋_GBK" w:eastAsia="方正仿宋_GBK" w:hint="eastAsia"/>
          <w:color w:val="1F2329"/>
          <w:kern w:val="0"/>
          <w:sz w:val="32"/>
          <w:szCs w:val="32"/>
        </w:rPr>
        <w:t xml:space="preserve">     </w:t>
      </w:r>
      <w:r>
        <w:rPr>
          <w:rFonts w:ascii="方正仿宋_GBK" w:eastAsia="方正仿宋_GBK" w:hint="eastAsia"/>
          <w:color w:val="1F2329"/>
          <w:kern w:val="0"/>
          <w:sz w:val="32"/>
          <w:szCs w:val="32"/>
        </w:rPr>
        <w:t xml:space="preserve">  </w:t>
      </w:r>
      <w:r>
        <w:rPr>
          <w:rFonts w:ascii="方正仿宋_GBK" w:eastAsia="方正仿宋_GBK" w:hint="eastAsia"/>
          <w:color w:val="1F2329"/>
          <w:kern w:val="0"/>
          <w:sz w:val="32"/>
          <w:szCs w:val="32"/>
        </w:rPr>
        <w:t>分）：按基础比例执行；</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color w:val="1F2329"/>
          <w:kern w:val="0"/>
          <w:sz w:val="32"/>
          <w:szCs w:val="32"/>
        </w:rPr>
        <w:t>不合格（</w:t>
      </w:r>
      <w:r>
        <w:rPr>
          <w:rFonts w:ascii="方正仿宋_GBK" w:eastAsia="方正仿宋_GBK" w:hint="eastAsia"/>
          <w:color w:val="1F2329"/>
          <w:kern w:val="0"/>
          <w:sz w:val="32"/>
          <w:szCs w:val="32"/>
        </w:rPr>
        <w:t xml:space="preserve">      </w:t>
      </w:r>
      <w:r>
        <w:rPr>
          <w:rFonts w:ascii="方正仿宋_GBK" w:eastAsia="方正仿宋_GBK" w:hint="eastAsia"/>
          <w:color w:val="1F2329"/>
          <w:kern w:val="0"/>
          <w:sz w:val="32"/>
          <w:szCs w:val="32"/>
        </w:rPr>
        <w:t>分）：比例下浮</w:t>
      </w:r>
      <w:r>
        <w:rPr>
          <w:rFonts w:ascii="方正仿宋_GBK" w:eastAsia="方正仿宋_GBK" w:hint="eastAsia"/>
          <w:color w:val="1F2329"/>
          <w:kern w:val="0"/>
          <w:sz w:val="32"/>
          <w:szCs w:val="32"/>
          <w:u w:val="single"/>
        </w:rPr>
        <w:t xml:space="preserve">        </w:t>
      </w:r>
      <w:proofErr w:type="gramStart"/>
      <w:r>
        <w:rPr>
          <w:rFonts w:ascii="方正仿宋_GBK" w:eastAsia="方正仿宋_GBK" w:hint="eastAsia"/>
          <w:color w:val="1F2329"/>
          <w:kern w:val="0"/>
          <w:sz w:val="32"/>
          <w:szCs w:val="32"/>
        </w:rPr>
        <w:t>个</w:t>
      </w:r>
      <w:proofErr w:type="gramEnd"/>
      <w:r>
        <w:rPr>
          <w:rFonts w:ascii="方正仿宋_GBK" w:eastAsia="方正仿宋_GBK" w:hint="eastAsia"/>
          <w:color w:val="1F2329"/>
          <w:kern w:val="0"/>
          <w:sz w:val="32"/>
          <w:szCs w:val="32"/>
        </w:rPr>
        <w:t>百分点，限期整改后支付酬金。</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4.</w:t>
      </w:r>
      <w:r>
        <w:rPr>
          <w:rFonts w:ascii="方正仿宋_GBK" w:eastAsia="方正仿宋_GBK" w:hint="eastAsia"/>
          <w:bCs/>
          <w:color w:val="1F2329"/>
          <w:kern w:val="0"/>
          <w:sz w:val="32"/>
          <w:szCs w:val="32"/>
        </w:rPr>
        <w:t>支付方式</w:t>
      </w:r>
      <w:r>
        <w:rPr>
          <w:rFonts w:ascii="方正仿宋_GBK" w:eastAsia="方正仿宋_GBK" w:hint="eastAsia"/>
          <w:color w:val="1F2329"/>
          <w:kern w:val="0"/>
          <w:sz w:val="32"/>
          <w:szCs w:val="32"/>
        </w:rPr>
        <w:t>：按季度预支付</w:t>
      </w:r>
      <w:r>
        <w:rPr>
          <w:rFonts w:ascii="方正仿宋_GBK" w:eastAsia="方正仿宋_GBK" w:hint="eastAsia"/>
          <w:color w:val="1F2329"/>
          <w:kern w:val="0"/>
          <w:sz w:val="32"/>
          <w:szCs w:val="32"/>
          <w:u w:val="single"/>
        </w:rPr>
        <w:t xml:space="preserve">         </w:t>
      </w:r>
      <w:r>
        <w:rPr>
          <w:rFonts w:ascii="方正仿宋_GBK" w:eastAsia="方正仿宋_GBK" w:hint="eastAsia"/>
          <w:color w:val="1F2329"/>
          <w:kern w:val="0"/>
          <w:sz w:val="32"/>
          <w:szCs w:val="32"/>
        </w:rPr>
        <w:t>%</w:t>
      </w:r>
      <w:r>
        <w:rPr>
          <w:rFonts w:ascii="方正仿宋_GBK" w:eastAsia="方正仿宋_GBK" w:hint="eastAsia"/>
          <w:color w:val="1F2329"/>
          <w:kern w:val="0"/>
          <w:sz w:val="32"/>
          <w:szCs w:val="32"/>
        </w:rPr>
        <w:t>，年度综合评价后结清剩余部分。</w:t>
      </w:r>
    </w:p>
    <w:p w:rsidR="00F834F2" w:rsidRDefault="00EA0369">
      <w:pPr>
        <w:widowControl/>
        <w:spacing w:line="402" w:lineRule="atLeast"/>
        <w:jc w:val="left"/>
        <w:rPr>
          <w:rFonts w:ascii="方正仿宋_GBK" w:eastAsia="方正仿宋_GBK"/>
          <w:color w:val="1F2329"/>
          <w:kern w:val="0"/>
          <w:sz w:val="32"/>
          <w:szCs w:val="32"/>
        </w:rPr>
      </w:pPr>
      <w:r>
        <w:rPr>
          <w:rFonts w:ascii="方正仿宋_GBK" w:eastAsia="方正仿宋_GBK" w:hint="eastAsia"/>
          <w:bCs/>
          <w:color w:val="1F2329"/>
          <w:kern w:val="0"/>
          <w:sz w:val="32"/>
          <w:szCs w:val="32"/>
        </w:rPr>
        <w:t>5.</w:t>
      </w:r>
      <w:r>
        <w:rPr>
          <w:rFonts w:ascii="方正仿宋_GBK" w:eastAsia="方正仿宋_GBK" w:hint="eastAsia"/>
          <w:bCs/>
          <w:color w:val="1F2329"/>
          <w:kern w:val="0"/>
          <w:sz w:val="32"/>
          <w:szCs w:val="32"/>
        </w:rPr>
        <w:t>整改与续聘</w:t>
      </w:r>
      <w:r>
        <w:rPr>
          <w:rFonts w:ascii="方正仿宋_GBK" w:eastAsia="方正仿宋_GBK" w:hint="eastAsia"/>
          <w:color w:val="1F2329"/>
          <w:kern w:val="0"/>
          <w:sz w:val="32"/>
          <w:szCs w:val="32"/>
        </w:rPr>
        <w:t>：年度评价不合格，乙方须</w:t>
      </w:r>
      <w:r>
        <w:rPr>
          <w:rFonts w:ascii="方正仿宋_GBK" w:eastAsia="方正仿宋_GBK" w:hint="eastAsia"/>
          <w:color w:val="1F2329"/>
          <w:kern w:val="0"/>
          <w:sz w:val="32"/>
          <w:szCs w:val="32"/>
        </w:rPr>
        <w:t>15</w:t>
      </w:r>
      <w:r>
        <w:rPr>
          <w:rFonts w:ascii="方正仿宋_GBK" w:eastAsia="方正仿宋_GBK" w:hint="eastAsia"/>
          <w:color w:val="1F2329"/>
          <w:kern w:val="0"/>
          <w:sz w:val="32"/>
          <w:szCs w:val="32"/>
        </w:rPr>
        <w:t>日内提交整改方案；整改后仍不合格的，甲方可依法启动重新选聘程序。</w:t>
      </w:r>
    </w:p>
    <w:p w:rsidR="00F834F2" w:rsidRDefault="00EA0369">
      <w:pPr>
        <w:widowControl/>
        <w:spacing w:line="402" w:lineRule="atLeast"/>
        <w:jc w:val="left"/>
      </w:pPr>
      <w:r>
        <w:rPr>
          <w:rFonts w:ascii="方正仿宋_GBK" w:eastAsia="方正仿宋_GBK" w:hint="eastAsia"/>
          <w:bCs/>
          <w:color w:val="1F2329"/>
          <w:kern w:val="0"/>
          <w:sz w:val="32"/>
          <w:szCs w:val="32"/>
        </w:rPr>
        <w:t>6.</w:t>
      </w:r>
      <w:r>
        <w:rPr>
          <w:rFonts w:ascii="方正仿宋_GBK" w:eastAsia="方正仿宋_GBK" w:hint="eastAsia"/>
          <w:bCs/>
          <w:color w:val="1F2329"/>
          <w:kern w:val="0"/>
          <w:sz w:val="32"/>
          <w:szCs w:val="32"/>
        </w:rPr>
        <w:t>其他约定：</w:t>
      </w:r>
      <w:r>
        <w:rPr>
          <w:rFonts w:ascii="方正仿宋_GBK" w:eastAsia="方正仿宋_GBK" w:hint="eastAsia"/>
          <w:color w:val="1F2329"/>
          <w:kern w:val="0"/>
          <w:sz w:val="32"/>
          <w:szCs w:val="32"/>
          <w:u w:val="single"/>
        </w:rPr>
        <w:t xml:space="preserve">                 </w:t>
      </w:r>
    </w:p>
    <w:sectPr w:rsidR="00F834F2" w:rsidSect="00F834F2">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369" w:rsidRDefault="00EA0369" w:rsidP="000D44E2">
      <w:r>
        <w:separator/>
      </w:r>
    </w:p>
  </w:endnote>
  <w:endnote w:type="continuationSeparator" w:id="0">
    <w:p w:rsidR="00EA0369" w:rsidRDefault="00EA0369" w:rsidP="000D4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369" w:rsidRDefault="00EA0369" w:rsidP="000D44E2">
      <w:r>
        <w:separator/>
      </w:r>
    </w:p>
  </w:footnote>
  <w:footnote w:type="continuationSeparator" w:id="0">
    <w:p w:rsidR="00EA0369" w:rsidRDefault="00EA0369" w:rsidP="000D44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F834F2"/>
    <w:rsid w:val="000D44E2"/>
    <w:rsid w:val="00EA0369"/>
    <w:rsid w:val="00F834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34F2"/>
    <w:pPr>
      <w:widowControl w:val="0"/>
      <w:jc w:val="both"/>
    </w:pPr>
    <w:rPr>
      <w:rFonts w:ascii="Calibri" w:hAnsi="Calibri" w:cs="Arial"/>
      <w:kern w:val="2"/>
      <w:sz w:val="21"/>
      <w:szCs w:val="22"/>
    </w:rPr>
  </w:style>
  <w:style w:type="paragraph" w:styleId="1">
    <w:name w:val="heading 1"/>
    <w:basedOn w:val="a"/>
    <w:rsid w:val="00F834F2"/>
    <w:pPr>
      <w:widowControl/>
      <w:spacing w:before="100" w:beforeAutospacing="1" w:after="100" w:afterAutospacing="1"/>
      <w:jc w:val="left"/>
      <w:outlineLvl w:val="0"/>
    </w:pPr>
    <w:rPr>
      <w:rFonts w:ascii="宋体" w:cs="宋体"/>
      <w:b/>
      <w:bCs/>
      <w:kern w:val="36"/>
      <w:sz w:val="48"/>
      <w:szCs w:val="48"/>
    </w:rPr>
  </w:style>
  <w:style w:type="paragraph" w:styleId="2">
    <w:name w:val="heading 2"/>
    <w:basedOn w:val="a"/>
    <w:rsid w:val="00F834F2"/>
    <w:pPr>
      <w:widowControl/>
      <w:spacing w:before="100" w:beforeAutospacing="1" w:after="100" w:afterAutospacing="1"/>
      <w:jc w:val="left"/>
      <w:outlineLvl w:val="1"/>
    </w:pPr>
    <w:rPr>
      <w:rFonts w:ascii="宋体" w:cs="宋体"/>
      <w:b/>
      <w:bCs/>
      <w:kern w:val="0"/>
      <w:sz w:val="36"/>
      <w:szCs w:val="36"/>
    </w:rPr>
  </w:style>
  <w:style w:type="paragraph" w:styleId="3">
    <w:name w:val="heading 3"/>
    <w:basedOn w:val="a"/>
    <w:rsid w:val="00F834F2"/>
    <w:pPr>
      <w:widowControl/>
      <w:spacing w:before="100" w:beforeAutospacing="1" w:after="100" w:afterAutospacing="1"/>
      <w:jc w:val="left"/>
      <w:outlineLvl w:val="2"/>
    </w:pPr>
    <w:rPr>
      <w:rFonts w:asci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34F2"/>
    <w:pPr>
      <w:tabs>
        <w:tab w:val="center" w:pos="4153"/>
        <w:tab w:val="right" w:pos="8306"/>
      </w:tabs>
      <w:snapToGrid w:val="0"/>
      <w:jc w:val="left"/>
    </w:pPr>
    <w:rPr>
      <w:sz w:val="18"/>
      <w:szCs w:val="18"/>
    </w:rPr>
  </w:style>
  <w:style w:type="paragraph" w:styleId="a4">
    <w:name w:val="header"/>
    <w:basedOn w:val="a"/>
    <w:rsid w:val="00F834F2"/>
    <w:pPr>
      <w:pBdr>
        <w:bottom w:val="single" w:sz="6" w:space="1" w:color="auto"/>
      </w:pBdr>
      <w:tabs>
        <w:tab w:val="center" w:pos="4153"/>
        <w:tab w:val="right" w:pos="8306"/>
      </w:tabs>
      <w:snapToGrid w:val="0"/>
      <w:jc w:val="center"/>
    </w:pPr>
    <w:rPr>
      <w:sz w:val="18"/>
      <w:szCs w:val="18"/>
    </w:rPr>
  </w:style>
  <w:style w:type="character" w:styleId="a5">
    <w:name w:val="Strong"/>
    <w:basedOn w:val="a0"/>
    <w:rsid w:val="00F834F2"/>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tangxm</dc:creator>
  <cp:lastModifiedBy>tangxm</cp:lastModifiedBy>
  <cp:revision>24</cp:revision>
  <cp:lastPrinted>2026-03-27T11:47:00Z</cp:lastPrinted>
  <dcterms:created xsi:type="dcterms:W3CDTF">2026-03-20T11:56:00Z</dcterms:created>
  <dcterms:modified xsi:type="dcterms:W3CDTF">2026-03-27T11:48:00Z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eyJoZGlkIjoiZDRlMDE5M2UzOWI2MzhjNjU2MWFmZDZhZDg5NDhhOTYiLCJ1c2VySWQiOiI3MzkzOTc3NjcifQ==</vt:lpwstr>
  </property>
  <property fmtid="{D5CDD505-2E9C-101B-9397-08002B2CF9AE}" pid="3" name="KSOProductBuildVer">
    <vt:lpwstr>2052-12.1.0.25225</vt:lpwstr>
  </property>
  <property fmtid="{D5CDD505-2E9C-101B-9397-08002B2CF9AE}" pid="4" name="ICV">
    <vt:lpwstr>07FF8E653F4247469C2C341500A90765_13</vt:lpwstr>
  </property>
</Properties>
</file>