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158A2">
      <w:pPr>
        <w:jc w:val="both"/>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bookmarkStart w:id="0" w:name="_GoBack"/>
      <w:bookmarkEnd w:id="0"/>
    </w:p>
    <w:p w14:paraId="72009DDE">
      <w:pPr>
        <w:jc w:val="center"/>
        <w:rPr>
          <w:rFonts w:hint="default" w:ascii="Times New Roman" w:hAnsi="Times New Roman" w:eastAsia="方正小标宋_GBK" w:cs="Times New Roman"/>
          <w:sz w:val="44"/>
          <w:szCs w:val="44"/>
          <w:lang w:val="en-US" w:eastAsia="zh-CN"/>
        </w:rPr>
      </w:pPr>
    </w:p>
    <w:p w14:paraId="74ACAC49">
      <w:pPr>
        <w:jc w:val="center"/>
        <w:rPr>
          <w:rFonts w:hint="default" w:ascii="Times New Roman" w:hAnsi="Times New Roman" w:eastAsia="方正小标宋_GBK" w:cs="Times New Roman"/>
          <w:sz w:val="44"/>
          <w:szCs w:val="44"/>
          <w:lang w:val="en-US" w:eastAsia="zh-CN"/>
        </w:rPr>
      </w:pPr>
    </w:p>
    <w:p w14:paraId="464A685A">
      <w:pPr>
        <w:jc w:val="center"/>
        <w:rPr>
          <w:rFonts w:hint="default" w:ascii="Times New Roman" w:hAnsi="Times New Roman" w:eastAsia="方正小标宋_GBK" w:cs="Times New Roman"/>
          <w:sz w:val="44"/>
          <w:szCs w:val="44"/>
          <w:lang w:val="en-US" w:eastAsia="zh-CN"/>
        </w:rPr>
      </w:pPr>
    </w:p>
    <w:p w14:paraId="3EB7D77F">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无锡市住房和城乡建设系统行政处罚</w:t>
      </w:r>
    </w:p>
    <w:p w14:paraId="05CE5DB5">
      <w:pPr>
        <w:jc w:val="center"/>
        <w:rPr>
          <w:rFonts w:hint="default" w:ascii="Times New Roman" w:hAnsi="Times New Roman" w:eastAsia="方正小标宋_GBK" w:cs="Times New Roman"/>
          <w:sz w:val="44"/>
          <w:szCs w:val="44"/>
          <w:lang w:val="en-US" w:eastAsia="zh-CN"/>
        </w:rPr>
        <w:sectPr>
          <w:footerReference r:id="rId3" w:type="default"/>
          <w:pgSz w:w="16838" w:h="11906" w:orient="landscape"/>
          <w:pgMar w:top="1800" w:right="1440" w:bottom="1800" w:left="1440" w:header="851" w:footer="992" w:gutter="0"/>
          <w:cols w:space="720" w:num="1"/>
          <w:titlePg/>
          <w:docGrid w:type="lines" w:linePitch="312" w:charSpace="0"/>
        </w:sectPr>
      </w:pPr>
      <w:r>
        <w:rPr>
          <w:rFonts w:hint="default" w:ascii="Times New Roman" w:hAnsi="Times New Roman" w:eastAsia="方正小标宋_GBK" w:cs="Times New Roman"/>
          <w:sz w:val="44"/>
          <w:szCs w:val="44"/>
          <w:lang w:val="en-US" w:eastAsia="zh-CN"/>
        </w:rPr>
        <w:t>裁量基准（2024版）</w:t>
      </w:r>
    </w:p>
    <w:p w14:paraId="11796F2E">
      <w:pPr>
        <w:jc w:val="center"/>
        <w:rPr>
          <w:rFonts w:hint="default" w:ascii="Times New Roman" w:hAnsi="Times New Roman" w:eastAsia="方正小标宋_GBK" w:cs="Times New Roman"/>
          <w:sz w:val="44"/>
          <w:szCs w:val="44"/>
          <w:lang w:val="en-US" w:eastAsia="zh-CN"/>
        </w:rPr>
      </w:pPr>
    </w:p>
    <w:tbl>
      <w:tblPr>
        <w:tblStyle w:val="3"/>
        <w:tblpPr w:leftFromText="180" w:rightFromText="180" w:vertAnchor="page" w:horzAnchor="page" w:tblpX="1571" w:tblpY="2388"/>
        <w:tblOverlap w:val="never"/>
        <w:tblW w:w="0" w:type="auto"/>
        <w:tblInd w:w="0" w:type="dxa"/>
        <w:tblLayout w:type="fixed"/>
        <w:tblCellMar>
          <w:top w:w="0" w:type="dxa"/>
          <w:left w:w="108" w:type="dxa"/>
          <w:bottom w:w="0" w:type="dxa"/>
          <w:right w:w="108" w:type="dxa"/>
        </w:tblCellMar>
      </w:tblPr>
      <w:tblGrid>
        <w:gridCol w:w="1070"/>
        <w:gridCol w:w="6140"/>
        <w:gridCol w:w="1106"/>
        <w:gridCol w:w="5714"/>
      </w:tblGrid>
      <w:tr w14:paraId="21A846ED">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0136B0B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16484652">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5A1DC7A7">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3AD3155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09FE06A4">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snapToGrid w:val="0"/>
                <w:color w:val="000000"/>
                <w:spacing w:val="-2"/>
                <w:kern w:val="0"/>
                <w:sz w:val="21"/>
                <w:szCs w:val="21"/>
                <w:lang w:val="en-US" w:eastAsia="en-US" w:bidi="ar-SA"/>
              </w:rPr>
              <w:t>侵占、毁坏、拆除或者擅自移动地震监测设施的</w:t>
            </w:r>
          </w:p>
        </w:tc>
      </w:tr>
      <w:tr w14:paraId="69DBE92F">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0EA6F0E6">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26BA1830">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napToGrid w:val="0"/>
                <w:color w:val="000000"/>
                <w:spacing w:val="-2"/>
                <w:kern w:val="0"/>
                <w:sz w:val="21"/>
                <w:szCs w:val="21"/>
                <w:lang w:val="en-US" w:eastAsia="zh-CN" w:bidi="ar-SA"/>
              </w:rPr>
            </w:pPr>
            <w:r>
              <w:rPr>
                <w:rFonts w:hint="default" w:ascii="Times New Roman" w:hAnsi="Times New Roman" w:eastAsia="方正仿宋_GBK" w:cs="Times New Roman"/>
                <w:snapToGrid w:val="0"/>
                <w:color w:val="000000"/>
                <w:spacing w:val="-2"/>
                <w:kern w:val="0"/>
                <w:sz w:val="21"/>
                <w:szCs w:val="21"/>
                <w:lang w:val="en-US" w:eastAsia="en-US" w:bidi="ar-SA"/>
              </w:rPr>
              <w:t>【规章】</w:t>
            </w:r>
            <w:r>
              <w:rPr>
                <w:rFonts w:hint="default" w:ascii="Times New Roman" w:hAnsi="Times New Roman" w:eastAsia="方正仿宋_GBK" w:cs="Times New Roman"/>
                <w:snapToGrid w:val="0"/>
                <w:color w:val="000000"/>
                <w:spacing w:val="-2"/>
                <w:kern w:val="0"/>
                <w:sz w:val="21"/>
                <w:szCs w:val="21"/>
                <w:lang w:val="en-US" w:eastAsia="zh-CN" w:bidi="ar-SA"/>
              </w:rPr>
              <w:t xml:space="preserve">《无锡市防震减灾办法》 </w:t>
            </w:r>
          </w:p>
          <w:p w14:paraId="3C0E579E">
            <w:pPr>
              <w:rPr>
                <w:rFonts w:hint="default" w:ascii="Times New Roman" w:hAnsi="Times New Roman" w:eastAsia="方正仿宋_GBK" w:cs="Times New Roman"/>
                <w:snapToGrid w:val="0"/>
                <w:color w:val="000000"/>
                <w:spacing w:val="-2"/>
                <w:kern w:val="0"/>
                <w:sz w:val="21"/>
                <w:szCs w:val="21"/>
                <w:lang w:val="en-US" w:eastAsia="en-US" w:bidi="ar-SA"/>
              </w:rPr>
            </w:pPr>
            <w:r>
              <w:rPr>
                <w:rFonts w:hint="default" w:ascii="Times New Roman" w:hAnsi="Times New Roman" w:eastAsia="方正仿宋_GBK" w:cs="Times New Roman"/>
                <w:snapToGrid w:val="0"/>
                <w:color w:val="000000"/>
                <w:spacing w:val="-2"/>
                <w:kern w:val="0"/>
                <w:sz w:val="21"/>
                <w:szCs w:val="21"/>
                <w:lang w:val="en-US" w:eastAsia="en-US" w:bidi="ar-SA"/>
              </w:rPr>
              <w:t>第十条第一款  任何单位和个人不得侵占、毁坏、拆除或者擅自移动地震监测设施。</w:t>
            </w:r>
          </w:p>
          <w:p w14:paraId="38853D8C">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snapToGrid w:val="0"/>
                <w:color w:val="000000"/>
                <w:spacing w:val="-2"/>
                <w:kern w:val="0"/>
                <w:sz w:val="21"/>
                <w:szCs w:val="21"/>
                <w:lang w:val="en-US" w:eastAsia="en-US" w:bidi="ar-SA"/>
              </w:rPr>
              <w:t>第三十四条  违反本办法第十条第一款规定，侵占、毁坏、拆除或者擅自移动地震监测设施的，由地震工作机构责令停止违法行为，恢复原状或者采取其他补救措施；情节严重的，对个人处以二千元以下罚款，对单位处以五万元以上十万元以下罚款</w:t>
            </w:r>
          </w:p>
        </w:tc>
      </w:tr>
      <w:tr w14:paraId="67E862DF">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0DAA8E16">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39A679EF">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罚款</w:t>
            </w:r>
          </w:p>
        </w:tc>
      </w:tr>
      <w:tr w14:paraId="45345A74">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602EFAC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165C314E">
        <w:tblPrEx>
          <w:tblCellMar>
            <w:top w:w="0" w:type="dxa"/>
            <w:left w:w="108" w:type="dxa"/>
            <w:bottom w:w="0" w:type="dxa"/>
            <w:right w:w="108" w:type="dxa"/>
          </w:tblCellMar>
        </w:tblPrEx>
        <w:trPr>
          <w:trHeight w:val="720" w:hRule="atLeast"/>
        </w:trPr>
        <w:tc>
          <w:tcPr>
            <w:tcW w:w="1070" w:type="dxa"/>
            <w:vMerge w:val="restart"/>
            <w:tcBorders>
              <w:left w:val="single" w:color="auto" w:sz="8" w:space="0"/>
              <w:right w:val="single" w:color="auto" w:sz="4" w:space="0"/>
            </w:tcBorders>
            <w:noWrap w:val="0"/>
            <w:vAlign w:val="center"/>
          </w:tcPr>
          <w:p w14:paraId="12144D9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2A8C3C08">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snapToGrid w:val="0"/>
                <w:color w:val="000000"/>
                <w:spacing w:val="-2"/>
                <w:kern w:val="0"/>
                <w:sz w:val="21"/>
                <w:szCs w:val="21"/>
                <w:lang w:val="en-US" w:eastAsia="en-US" w:bidi="ar-SA"/>
              </w:rPr>
              <w:t>造成监测仪器和装置无法正常运转，监测数据不准确，经修复，监测设施可以正常运行的</w:t>
            </w:r>
          </w:p>
        </w:tc>
        <w:tc>
          <w:tcPr>
            <w:tcW w:w="1106" w:type="dxa"/>
            <w:vMerge w:val="restart"/>
            <w:tcBorders>
              <w:left w:val="single" w:color="auto" w:sz="4" w:space="0"/>
              <w:right w:val="single" w:color="auto" w:sz="4" w:space="0"/>
            </w:tcBorders>
            <w:noWrap w:val="0"/>
            <w:vAlign w:val="center"/>
          </w:tcPr>
          <w:p w14:paraId="705B13C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single" w:color="auto" w:sz="4" w:space="0"/>
              <w:left w:val="single" w:color="auto" w:sz="4" w:space="0"/>
              <w:bottom w:val="single" w:color="auto" w:sz="4" w:space="0"/>
              <w:right w:val="single" w:color="auto" w:sz="4" w:space="0"/>
            </w:tcBorders>
            <w:noWrap w:val="0"/>
            <w:vAlign w:val="center"/>
          </w:tcPr>
          <w:p w14:paraId="387D22CE">
            <w:pPr>
              <w:widowControl/>
              <w:spacing w:line="320" w:lineRule="exact"/>
              <w:jc w:val="left"/>
              <w:rPr>
                <w:rFonts w:hint="default" w:ascii="Times New Roman" w:hAnsi="Times New Roman" w:eastAsia="方正仿宋_GBK" w:cs="Times New Roman"/>
                <w:snapToGrid w:val="0"/>
                <w:color w:val="000000"/>
                <w:spacing w:val="-2"/>
                <w:kern w:val="0"/>
                <w:sz w:val="21"/>
                <w:szCs w:val="21"/>
                <w:lang w:val="en-US" w:eastAsia="en-US" w:bidi="ar-SA"/>
              </w:rPr>
            </w:pPr>
            <w:r>
              <w:rPr>
                <w:rFonts w:hint="default" w:ascii="Times New Roman" w:hAnsi="Times New Roman" w:eastAsia="方正仿宋_GBK" w:cs="Times New Roman"/>
                <w:snapToGrid w:val="0"/>
                <w:color w:val="000000"/>
                <w:spacing w:val="-2"/>
                <w:kern w:val="0"/>
                <w:sz w:val="21"/>
                <w:szCs w:val="21"/>
                <w:lang w:val="en-US" w:eastAsia="en-US" w:bidi="ar-SA"/>
              </w:rPr>
              <w:t>对个人</w:t>
            </w:r>
            <w:r>
              <w:rPr>
                <w:rFonts w:hint="eastAsia" w:ascii="Times New Roman" w:hAnsi="Times New Roman" w:eastAsia="方正仿宋_GBK" w:cs="Times New Roman"/>
                <w:snapToGrid w:val="0"/>
                <w:color w:val="000000"/>
                <w:spacing w:val="-2"/>
                <w:kern w:val="0"/>
                <w:sz w:val="21"/>
                <w:szCs w:val="21"/>
                <w:lang w:val="en-US" w:eastAsia="zh-CN" w:bidi="ar-SA"/>
              </w:rPr>
              <w:t>：</w:t>
            </w:r>
            <w:r>
              <w:rPr>
                <w:rFonts w:hint="default" w:ascii="Times New Roman" w:hAnsi="Times New Roman" w:eastAsia="方正仿宋_GBK" w:cs="Times New Roman"/>
                <w:snapToGrid w:val="0"/>
                <w:color w:val="000000"/>
                <w:spacing w:val="-2"/>
                <w:kern w:val="0"/>
                <w:sz w:val="21"/>
                <w:szCs w:val="21"/>
                <w:lang w:val="en-US" w:eastAsia="en-US" w:bidi="ar-SA"/>
              </w:rPr>
              <w:t>处1000元以下的罚款</w:t>
            </w:r>
          </w:p>
          <w:p w14:paraId="1232315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snapToGrid w:val="0"/>
                <w:color w:val="000000"/>
                <w:spacing w:val="-2"/>
                <w:kern w:val="0"/>
                <w:sz w:val="21"/>
                <w:szCs w:val="21"/>
                <w:lang w:val="en-US" w:eastAsia="en-US" w:bidi="ar-SA"/>
              </w:rPr>
              <w:t>对单位</w:t>
            </w:r>
            <w:r>
              <w:rPr>
                <w:rFonts w:hint="eastAsia" w:ascii="Times New Roman" w:hAnsi="Times New Roman" w:eastAsia="方正仿宋_GBK" w:cs="Times New Roman"/>
                <w:snapToGrid w:val="0"/>
                <w:color w:val="000000"/>
                <w:spacing w:val="-2"/>
                <w:kern w:val="0"/>
                <w:sz w:val="21"/>
                <w:szCs w:val="21"/>
                <w:lang w:val="en-US" w:eastAsia="zh-CN" w:bidi="ar-SA"/>
              </w:rPr>
              <w:t>：</w:t>
            </w:r>
            <w:r>
              <w:rPr>
                <w:rFonts w:hint="default" w:ascii="Times New Roman" w:hAnsi="Times New Roman" w:eastAsia="方正仿宋_GBK" w:cs="Times New Roman"/>
                <w:snapToGrid w:val="0"/>
                <w:color w:val="000000"/>
                <w:spacing w:val="-2"/>
                <w:kern w:val="0"/>
                <w:sz w:val="21"/>
                <w:szCs w:val="21"/>
                <w:lang w:val="en-US" w:eastAsia="en-US" w:bidi="ar-SA"/>
              </w:rPr>
              <w:t>处</w:t>
            </w:r>
            <w:r>
              <w:rPr>
                <w:rFonts w:hint="default" w:ascii="Times New Roman" w:hAnsi="Times New Roman" w:eastAsia="方正仿宋_GBK" w:cs="Times New Roman"/>
                <w:snapToGrid w:val="0"/>
                <w:color w:val="000000"/>
                <w:spacing w:val="-2"/>
                <w:kern w:val="0"/>
                <w:sz w:val="21"/>
                <w:szCs w:val="21"/>
                <w:lang w:val="en-US" w:eastAsia="zh-CN" w:bidi="ar-SA"/>
              </w:rPr>
              <w:t>5</w:t>
            </w:r>
            <w:r>
              <w:rPr>
                <w:rFonts w:hint="default" w:ascii="Times New Roman" w:hAnsi="Times New Roman" w:eastAsia="方正仿宋_GBK" w:cs="Times New Roman"/>
                <w:snapToGrid w:val="0"/>
                <w:color w:val="000000"/>
                <w:spacing w:val="-2"/>
                <w:kern w:val="0"/>
                <w:sz w:val="21"/>
                <w:szCs w:val="21"/>
                <w:lang w:val="en-US" w:eastAsia="en-US" w:bidi="ar-SA"/>
              </w:rPr>
              <w:t>万元以上</w:t>
            </w:r>
            <w:r>
              <w:rPr>
                <w:rFonts w:hint="default" w:ascii="Times New Roman" w:hAnsi="Times New Roman" w:eastAsia="方正仿宋_GBK" w:cs="Times New Roman"/>
                <w:snapToGrid w:val="0"/>
                <w:color w:val="000000"/>
                <w:spacing w:val="-2"/>
                <w:kern w:val="0"/>
                <w:sz w:val="21"/>
                <w:szCs w:val="21"/>
                <w:lang w:val="en-US" w:eastAsia="zh-CN" w:bidi="ar-SA"/>
              </w:rPr>
              <w:t>8</w:t>
            </w:r>
            <w:r>
              <w:rPr>
                <w:rFonts w:hint="default" w:ascii="Times New Roman" w:hAnsi="Times New Roman" w:eastAsia="方正仿宋_GBK" w:cs="Times New Roman"/>
                <w:snapToGrid w:val="0"/>
                <w:color w:val="000000"/>
                <w:spacing w:val="-2"/>
                <w:kern w:val="0"/>
                <w:sz w:val="21"/>
                <w:szCs w:val="21"/>
                <w:lang w:val="en-US" w:eastAsia="en-US" w:bidi="ar-SA"/>
              </w:rPr>
              <w:t>万元以下的罚款</w:t>
            </w:r>
          </w:p>
        </w:tc>
      </w:tr>
      <w:tr w14:paraId="08D15900">
        <w:tblPrEx>
          <w:tblCellMar>
            <w:top w:w="0" w:type="dxa"/>
            <w:left w:w="108" w:type="dxa"/>
            <w:bottom w:w="0" w:type="dxa"/>
            <w:right w:w="108" w:type="dxa"/>
          </w:tblCellMar>
        </w:tblPrEx>
        <w:trPr>
          <w:trHeight w:val="720" w:hRule="atLeast"/>
        </w:trPr>
        <w:tc>
          <w:tcPr>
            <w:tcW w:w="1070" w:type="dxa"/>
            <w:vMerge w:val="continue"/>
            <w:tcBorders>
              <w:left w:val="single" w:color="auto" w:sz="8" w:space="0"/>
              <w:bottom w:val="single" w:color="auto" w:sz="4" w:space="0"/>
              <w:right w:val="single" w:color="auto" w:sz="4" w:space="0"/>
            </w:tcBorders>
            <w:noWrap w:val="0"/>
            <w:vAlign w:val="center"/>
          </w:tcPr>
          <w:p w14:paraId="46F8BE3D">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115AE278">
            <w:pPr>
              <w:widowControl/>
              <w:spacing w:line="320" w:lineRule="exact"/>
              <w:jc w:val="left"/>
              <w:rPr>
                <w:rFonts w:hint="default" w:ascii="Times New Roman" w:hAnsi="Times New Roman" w:eastAsia="方正仿宋_GBK" w:cs="Times New Roman"/>
                <w:snapToGrid w:val="0"/>
                <w:color w:val="000000"/>
                <w:spacing w:val="-2"/>
                <w:kern w:val="0"/>
                <w:sz w:val="21"/>
                <w:szCs w:val="21"/>
                <w:lang w:val="en-US" w:eastAsia="en-US" w:bidi="ar-SA"/>
              </w:rPr>
            </w:pPr>
            <w:r>
              <w:rPr>
                <w:rFonts w:hint="default" w:ascii="Times New Roman" w:hAnsi="Times New Roman" w:eastAsia="方正仿宋_GBK" w:cs="Times New Roman"/>
                <w:snapToGrid w:val="0"/>
                <w:color w:val="000000"/>
                <w:spacing w:val="-2"/>
                <w:kern w:val="0"/>
                <w:sz w:val="21"/>
                <w:szCs w:val="21"/>
                <w:lang w:val="en-US" w:eastAsia="en-US" w:bidi="ar-SA"/>
              </w:rPr>
              <w:t>造成监测仪器和装置损毁，监测数据中断，监测设施功能丧失的</w:t>
            </w:r>
          </w:p>
        </w:tc>
        <w:tc>
          <w:tcPr>
            <w:tcW w:w="1106" w:type="dxa"/>
            <w:vMerge w:val="continue"/>
            <w:tcBorders>
              <w:left w:val="single" w:color="auto" w:sz="4" w:space="0"/>
              <w:bottom w:val="single" w:color="auto" w:sz="4" w:space="0"/>
              <w:right w:val="single" w:color="auto" w:sz="4" w:space="0"/>
            </w:tcBorders>
            <w:noWrap w:val="0"/>
            <w:vAlign w:val="center"/>
          </w:tcPr>
          <w:p w14:paraId="08ECD262">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center"/>
          </w:tcPr>
          <w:p w14:paraId="63A0D72D">
            <w:pPr>
              <w:widowControl/>
              <w:spacing w:line="320" w:lineRule="exact"/>
              <w:jc w:val="left"/>
              <w:rPr>
                <w:rFonts w:hint="default" w:ascii="Times New Roman" w:hAnsi="Times New Roman" w:eastAsia="方正仿宋_GBK" w:cs="Times New Roman"/>
                <w:snapToGrid w:val="0"/>
                <w:color w:val="000000"/>
                <w:spacing w:val="-2"/>
                <w:kern w:val="0"/>
                <w:sz w:val="21"/>
                <w:szCs w:val="21"/>
                <w:lang w:val="en-US" w:eastAsia="en-US" w:bidi="ar-SA"/>
              </w:rPr>
            </w:pPr>
            <w:r>
              <w:rPr>
                <w:rFonts w:hint="default" w:ascii="Times New Roman" w:hAnsi="Times New Roman" w:eastAsia="方正仿宋_GBK" w:cs="Times New Roman"/>
                <w:snapToGrid w:val="0"/>
                <w:color w:val="000000"/>
                <w:spacing w:val="-2"/>
                <w:kern w:val="0"/>
                <w:sz w:val="21"/>
                <w:szCs w:val="21"/>
                <w:lang w:val="en-US" w:eastAsia="en-US" w:bidi="ar-SA"/>
              </w:rPr>
              <w:t>对个人</w:t>
            </w:r>
            <w:r>
              <w:rPr>
                <w:rFonts w:hint="eastAsia" w:ascii="Times New Roman" w:hAnsi="Times New Roman" w:eastAsia="方正仿宋_GBK" w:cs="Times New Roman"/>
                <w:snapToGrid w:val="0"/>
                <w:color w:val="000000"/>
                <w:spacing w:val="-2"/>
                <w:kern w:val="0"/>
                <w:sz w:val="21"/>
                <w:szCs w:val="21"/>
                <w:lang w:val="en-US" w:eastAsia="zh-CN" w:bidi="ar-SA"/>
              </w:rPr>
              <w:t>：</w:t>
            </w:r>
            <w:r>
              <w:rPr>
                <w:rFonts w:hint="default" w:ascii="Times New Roman" w:hAnsi="Times New Roman" w:eastAsia="方正仿宋_GBK" w:cs="Times New Roman"/>
                <w:snapToGrid w:val="0"/>
                <w:color w:val="000000"/>
                <w:spacing w:val="-2"/>
                <w:kern w:val="0"/>
                <w:sz w:val="21"/>
                <w:szCs w:val="21"/>
                <w:lang w:val="en-US" w:eastAsia="en-US" w:bidi="ar-SA"/>
              </w:rPr>
              <w:t>处1000元以上2000元以下的罚款</w:t>
            </w:r>
          </w:p>
          <w:p w14:paraId="16302A6E">
            <w:pPr>
              <w:widowControl/>
              <w:spacing w:line="320" w:lineRule="exact"/>
              <w:jc w:val="left"/>
              <w:rPr>
                <w:rFonts w:hint="default" w:ascii="Times New Roman" w:hAnsi="Times New Roman" w:eastAsia="方正仿宋_GBK" w:cs="Times New Roman"/>
                <w:snapToGrid w:val="0"/>
                <w:color w:val="000000"/>
                <w:spacing w:val="-2"/>
                <w:kern w:val="0"/>
                <w:sz w:val="21"/>
                <w:szCs w:val="21"/>
                <w:lang w:val="en-US" w:eastAsia="en-US" w:bidi="ar-SA"/>
              </w:rPr>
            </w:pPr>
            <w:r>
              <w:rPr>
                <w:rFonts w:hint="default" w:ascii="Times New Roman" w:hAnsi="Times New Roman" w:eastAsia="方正仿宋_GBK" w:cs="Times New Roman"/>
                <w:snapToGrid w:val="0"/>
                <w:color w:val="000000"/>
                <w:spacing w:val="-2"/>
                <w:kern w:val="0"/>
                <w:sz w:val="21"/>
                <w:szCs w:val="21"/>
                <w:lang w:val="en-US" w:eastAsia="en-US" w:bidi="ar-SA"/>
              </w:rPr>
              <w:t>对单位</w:t>
            </w:r>
            <w:r>
              <w:rPr>
                <w:rFonts w:hint="eastAsia" w:ascii="Times New Roman" w:hAnsi="Times New Roman" w:eastAsia="方正仿宋_GBK" w:cs="Times New Roman"/>
                <w:snapToGrid w:val="0"/>
                <w:color w:val="000000"/>
                <w:spacing w:val="-2"/>
                <w:kern w:val="0"/>
                <w:sz w:val="21"/>
                <w:szCs w:val="21"/>
                <w:lang w:val="en-US" w:eastAsia="zh-CN" w:bidi="ar-SA"/>
              </w:rPr>
              <w:t>：</w:t>
            </w:r>
            <w:r>
              <w:rPr>
                <w:rFonts w:hint="default" w:ascii="Times New Roman" w:hAnsi="Times New Roman" w:eastAsia="方正仿宋_GBK" w:cs="Times New Roman"/>
                <w:snapToGrid w:val="0"/>
                <w:color w:val="000000"/>
                <w:spacing w:val="-2"/>
                <w:kern w:val="0"/>
                <w:sz w:val="21"/>
                <w:szCs w:val="21"/>
                <w:lang w:val="en-US" w:eastAsia="en-US" w:bidi="ar-SA"/>
              </w:rPr>
              <w:t>处</w:t>
            </w:r>
            <w:r>
              <w:rPr>
                <w:rFonts w:hint="default" w:ascii="Times New Roman" w:hAnsi="Times New Roman" w:eastAsia="方正仿宋_GBK" w:cs="Times New Roman"/>
                <w:snapToGrid w:val="0"/>
                <w:color w:val="000000"/>
                <w:spacing w:val="-2"/>
                <w:kern w:val="0"/>
                <w:sz w:val="21"/>
                <w:szCs w:val="21"/>
                <w:lang w:val="en-US" w:eastAsia="zh-CN" w:bidi="ar-SA"/>
              </w:rPr>
              <w:t>8</w:t>
            </w:r>
            <w:r>
              <w:rPr>
                <w:rFonts w:hint="default" w:ascii="Times New Roman" w:hAnsi="Times New Roman" w:eastAsia="方正仿宋_GBK" w:cs="Times New Roman"/>
                <w:snapToGrid w:val="0"/>
                <w:color w:val="000000"/>
                <w:spacing w:val="-2"/>
                <w:kern w:val="0"/>
                <w:sz w:val="21"/>
                <w:szCs w:val="21"/>
                <w:lang w:val="en-US" w:eastAsia="en-US" w:bidi="ar-SA"/>
              </w:rPr>
              <w:t>万元以上</w:t>
            </w:r>
            <w:r>
              <w:rPr>
                <w:rFonts w:hint="default" w:ascii="Times New Roman" w:hAnsi="Times New Roman" w:eastAsia="方正仿宋_GBK" w:cs="Times New Roman"/>
                <w:snapToGrid w:val="0"/>
                <w:color w:val="000000"/>
                <w:spacing w:val="-2"/>
                <w:kern w:val="0"/>
                <w:sz w:val="21"/>
                <w:szCs w:val="21"/>
                <w:lang w:val="en-US" w:eastAsia="zh-CN" w:bidi="ar-SA"/>
              </w:rPr>
              <w:t>1</w:t>
            </w:r>
            <w:r>
              <w:rPr>
                <w:rFonts w:hint="default" w:ascii="Times New Roman" w:hAnsi="Times New Roman" w:eastAsia="方正仿宋_GBK" w:cs="Times New Roman"/>
                <w:snapToGrid w:val="0"/>
                <w:color w:val="000000"/>
                <w:spacing w:val="-2"/>
                <w:kern w:val="0"/>
                <w:sz w:val="21"/>
                <w:szCs w:val="21"/>
                <w:lang w:val="en-US" w:eastAsia="en-US" w:bidi="ar-SA"/>
              </w:rPr>
              <w:t>0万元以下的罚款</w:t>
            </w:r>
          </w:p>
        </w:tc>
      </w:tr>
    </w:tbl>
    <w:p w14:paraId="39645D1E">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39B1FA79">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732E4EF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783C1F13">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25016676">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3E0C53F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6C273484">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000000"/>
                <w:sz w:val="21"/>
                <w:szCs w:val="21"/>
                <w:lang w:val="en-US" w:eastAsia="zh-CN"/>
              </w:rPr>
              <w:t>对</w:t>
            </w:r>
            <w:r>
              <w:rPr>
                <w:rFonts w:hint="default" w:ascii="Times New Roman" w:hAnsi="Times New Roman" w:eastAsia="方正仿宋_GBK" w:cs="Times New Roman"/>
                <w:color w:val="auto"/>
                <w:kern w:val="0"/>
                <w:sz w:val="21"/>
                <w:szCs w:val="21"/>
                <w:highlight w:val="none"/>
                <w:lang w:eastAsia="zh-CN"/>
              </w:rPr>
              <w:t>在地震观测环境保护范围内，擅自从事爆破、钻井、采石等影响地震监测和观测环境活动的</w:t>
            </w:r>
            <w:r>
              <w:rPr>
                <w:rFonts w:hint="default" w:ascii="Times New Roman" w:hAnsi="Times New Roman" w:eastAsia="方正仿宋_GBK" w:cs="Times New Roman"/>
                <w:color w:val="000000"/>
                <w:sz w:val="21"/>
                <w:szCs w:val="21"/>
                <w:lang w:val="en-US" w:eastAsia="zh-CN"/>
              </w:rPr>
              <w:t>处罚</w:t>
            </w:r>
          </w:p>
        </w:tc>
      </w:tr>
      <w:tr w14:paraId="598119C1">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730DA11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4383B0A5">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【规章】</w:t>
            </w:r>
            <w:r>
              <w:rPr>
                <w:rFonts w:hint="default" w:ascii="Times New Roman" w:hAnsi="Times New Roman" w:eastAsia="方正仿宋_GBK" w:cs="Times New Roman"/>
                <w:color w:val="auto"/>
                <w:kern w:val="0"/>
                <w:sz w:val="21"/>
                <w:szCs w:val="21"/>
                <w:highlight w:val="none"/>
                <w:lang w:eastAsia="zh-CN"/>
              </w:rPr>
              <w:t xml:space="preserve">《无锡市防震减灾办法》 </w:t>
            </w:r>
          </w:p>
          <w:p w14:paraId="3018FF8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第十条</w:t>
            </w:r>
            <w:r>
              <w:rPr>
                <w:rFonts w:hint="default" w:ascii="Times New Roman" w:hAnsi="Times New Roman" w:eastAsia="方正仿宋_GBK" w:cs="Times New Roman"/>
                <w:color w:val="auto"/>
                <w:kern w:val="0"/>
                <w:sz w:val="21"/>
                <w:szCs w:val="21"/>
                <w:highlight w:val="none"/>
                <w:lang w:val="en-US" w:eastAsia="zh-CN"/>
              </w:rPr>
              <w:t>第二款</w:t>
            </w:r>
            <w:r>
              <w:rPr>
                <w:rFonts w:hint="default" w:ascii="Times New Roman" w:hAnsi="Times New Roman" w:eastAsia="方正仿宋_GBK" w:cs="Times New Roman"/>
                <w:color w:val="auto"/>
                <w:kern w:val="0"/>
                <w:sz w:val="21"/>
                <w:szCs w:val="21"/>
                <w:highlight w:val="none"/>
                <w:lang w:eastAsia="zh-CN"/>
              </w:rPr>
              <w:t xml:space="preserve">  </w:t>
            </w:r>
            <w:r>
              <w:rPr>
                <w:rFonts w:hint="default" w:ascii="Times New Roman" w:hAnsi="Times New Roman" w:eastAsia="方正仿宋_GBK" w:cs="Times New Roman"/>
                <w:color w:val="000000"/>
                <w:sz w:val="21"/>
                <w:szCs w:val="21"/>
              </w:rPr>
              <w:t>在地震观测环境保护范围内，任何单位和个人不得擅自从事爆破、钻井、采石等影响地震监测和观测环境的活动。</w:t>
            </w:r>
          </w:p>
          <w:p w14:paraId="2ECCE21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eastAsia="zh-CN"/>
              </w:rPr>
              <w:t>第三十五条  违反本办法第十条第二款规定，在地震观测环境保护范围内，擅自从事爆破、钻井、采石等影响地震监测和观测环境活动的，由地震工作机构责令停止违法行为，对个人处以二千元以上五千元以下罚款，对单位处以三万元以上十万元以下</w:t>
            </w:r>
            <w:r>
              <w:rPr>
                <w:rFonts w:hint="default" w:ascii="Times New Roman" w:hAnsi="Times New Roman" w:eastAsia="方正仿宋_GBK" w:cs="Times New Roman"/>
                <w:color w:val="000000"/>
                <w:sz w:val="21"/>
                <w:szCs w:val="21"/>
              </w:rPr>
              <w:t>罚款。</w:t>
            </w:r>
          </w:p>
        </w:tc>
      </w:tr>
      <w:tr w14:paraId="71696547">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1BECBE3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1F75A2EE">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罚款</w:t>
            </w:r>
          </w:p>
        </w:tc>
      </w:tr>
      <w:tr w14:paraId="70E26363">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07C634E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0DEAC7CF">
        <w:tblPrEx>
          <w:tblCellMar>
            <w:top w:w="0" w:type="dxa"/>
            <w:left w:w="108" w:type="dxa"/>
            <w:bottom w:w="0" w:type="dxa"/>
            <w:right w:w="108" w:type="dxa"/>
          </w:tblCellMar>
        </w:tblPrEx>
        <w:trPr>
          <w:trHeight w:val="480"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3D9C138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506FE69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43FAD32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2FB4C3F5">
            <w:pPr>
              <w:widowControl/>
              <w:spacing w:line="320" w:lineRule="exact"/>
              <w:jc w:val="left"/>
              <w:rPr>
                <w:rFonts w:hint="default" w:ascii="Times New Roman" w:hAnsi="Times New Roman" w:eastAsia="方正仿宋_GBK" w:cs="Times New Roman"/>
                <w:snapToGrid w:val="0"/>
                <w:color w:val="000000"/>
                <w:spacing w:val="-2"/>
                <w:kern w:val="0"/>
                <w:sz w:val="21"/>
                <w:szCs w:val="21"/>
                <w:lang w:val="en-US" w:eastAsia="en-US" w:bidi="ar-SA"/>
              </w:rPr>
            </w:pPr>
            <w:r>
              <w:rPr>
                <w:rFonts w:hint="default" w:ascii="Times New Roman" w:hAnsi="Times New Roman" w:eastAsia="方正仿宋_GBK" w:cs="Times New Roman"/>
                <w:snapToGrid w:val="0"/>
                <w:color w:val="000000"/>
                <w:spacing w:val="-2"/>
                <w:kern w:val="0"/>
                <w:sz w:val="21"/>
                <w:szCs w:val="21"/>
                <w:lang w:val="en-US" w:eastAsia="en-US" w:bidi="ar-SA"/>
              </w:rPr>
              <w:t>对个人处</w:t>
            </w:r>
            <w:r>
              <w:rPr>
                <w:rFonts w:hint="eastAsia" w:ascii="Times New Roman" w:hAnsi="Times New Roman" w:eastAsia="方正仿宋_GBK" w:cs="Times New Roman"/>
                <w:snapToGrid w:val="0"/>
                <w:color w:val="000000"/>
                <w:spacing w:val="-2"/>
                <w:kern w:val="0"/>
                <w:sz w:val="21"/>
                <w:szCs w:val="21"/>
                <w:lang w:val="en-US" w:eastAsia="zh-CN" w:bidi="ar-SA"/>
              </w:rPr>
              <w:t>2</w:t>
            </w:r>
            <w:r>
              <w:rPr>
                <w:rFonts w:hint="default" w:ascii="Times New Roman" w:hAnsi="Times New Roman" w:eastAsia="方正仿宋_GBK" w:cs="Times New Roman"/>
                <w:snapToGrid w:val="0"/>
                <w:color w:val="000000"/>
                <w:spacing w:val="-2"/>
                <w:kern w:val="0"/>
                <w:sz w:val="21"/>
                <w:szCs w:val="21"/>
                <w:lang w:val="en-US" w:eastAsia="en-US" w:bidi="ar-SA"/>
              </w:rPr>
              <w:t>000元以上</w:t>
            </w:r>
            <w:r>
              <w:rPr>
                <w:rFonts w:hint="eastAsia" w:ascii="Times New Roman" w:hAnsi="Times New Roman" w:eastAsia="方正仿宋_GBK" w:cs="Times New Roman"/>
                <w:snapToGrid w:val="0"/>
                <w:color w:val="000000"/>
                <w:spacing w:val="-2"/>
                <w:kern w:val="0"/>
                <w:sz w:val="21"/>
                <w:szCs w:val="21"/>
                <w:lang w:val="en-US" w:eastAsia="zh-CN" w:bidi="ar-SA"/>
              </w:rPr>
              <w:t>3</w:t>
            </w:r>
            <w:r>
              <w:rPr>
                <w:rFonts w:hint="default" w:ascii="Times New Roman" w:hAnsi="Times New Roman" w:eastAsia="方正仿宋_GBK" w:cs="Times New Roman"/>
                <w:snapToGrid w:val="0"/>
                <w:color w:val="000000"/>
                <w:spacing w:val="-2"/>
                <w:kern w:val="0"/>
                <w:sz w:val="21"/>
                <w:szCs w:val="21"/>
                <w:lang w:val="en-US" w:eastAsia="en-US" w:bidi="ar-SA"/>
              </w:rPr>
              <w:t>000元以下的罚款</w:t>
            </w:r>
          </w:p>
          <w:p w14:paraId="3FBE072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snapToGrid w:val="0"/>
                <w:color w:val="000000"/>
                <w:spacing w:val="-2"/>
                <w:kern w:val="0"/>
                <w:sz w:val="21"/>
                <w:szCs w:val="21"/>
                <w:lang w:val="en-US" w:eastAsia="en-US" w:bidi="ar-SA"/>
              </w:rPr>
              <w:t>对单位处</w:t>
            </w:r>
            <w:r>
              <w:rPr>
                <w:rFonts w:hint="default" w:ascii="Times New Roman" w:hAnsi="Times New Roman" w:eastAsia="方正仿宋_GBK" w:cs="Times New Roman"/>
                <w:snapToGrid w:val="0"/>
                <w:color w:val="000000"/>
                <w:spacing w:val="-2"/>
                <w:kern w:val="0"/>
                <w:sz w:val="21"/>
                <w:szCs w:val="21"/>
                <w:lang w:val="en-US" w:eastAsia="zh-CN" w:bidi="ar-SA"/>
              </w:rPr>
              <w:t>3</w:t>
            </w:r>
            <w:r>
              <w:rPr>
                <w:rFonts w:hint="default" w:ascii="Times New Roman" w:hAnsi="Times New Roman" w:eastAsia="方正仿宋_GBK" w:cs="Times New Roman"/>
                <w:snapToGrid w:val="0"/>
                <w:color w:val="000000"/>
                <w:spacing w:val="-2"/>
                <w:kern w:val="0"/>
                <w:sz w:val="21"/>
                <w:szCs w:val="21"/>
                <w:lang w:val="en-US" w:eastAsia="en-US" w:bidi="ar-SA"/>
              </w:rPr>
              <w:t>万元以上</w:t>
            </w:r>
            <w:r>
              <w:rPr>
                <w:rFonts w:hint="default" w:ascii="Times New Roman" w:hAnsi="Times New Roman" w:eastAsia="方正仿宋_GBK" w:cs="Times New Roman"/>
                <w:snapToGrid w:val="0"/>
                <w:color w:val="000000"/>
                <w:spacing w:val="-2"/>
                <w:kern w:val="0"/>
                <w:sz w:val="21"/>
                <w:szCs w:val="21"/>
                <w:lang w:val="en-US" w:eastAsia="zh-CN" w:bidi="ar-SA"/>
              </w:rPr>
              <w:t>5</w:t>
            </w:r>
            <w:r>
              <w:rPr>
                <w:rFonts w:hint="default" w:ascii="Times New Roman" w:hAnsi="Times New Roman" w:eastAsia="方正仿宋_GBK" w:cs="Times New Roman"/>
                <w:snapToGrid w:val="0"/>
                <w:color w:val="000000"/>
                <w:spacing w:val="-2"/>
                <w:kern w:val="0"/>
                <w:sz w:val="21"/>
                <w:szCs w:val="21"/>
                <w:lang w:val="en-US" w:eastAsia="en-US" w:bidi="ar-SA"/>
              </w:rPr>
              <w:t>万元以下的罚款</w:t>
            </w:r>
          </w:p>
        </w:tc>
      </w:tr>
      <w:tr w14:paraId="6F38752D">
        <w:tblPrEx>
          <w:tblCellMar>
            <w:top w:w="0" w:type="dxa"/>
            <w:left w:w="108" w:type="dxa"/>
            <w:bottom w:w="0" w:type="dxa"/>
            <w:right w:w="108" w:type="dxa"/>
          </w:tblCellMar>
        </w:tblPrEx>
        <w:trPr>
          <w:trHeight w:val="720"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00258F38">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36632B6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31937C8A">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10DF58BD">
            <w:pPr>
              <w:widowControl/>
              <w:spacing w:line="320" w:lineRule="exact"/>
              <w:jc w:val="left"/>
              <w:rPr>
                <w:rFonts w:hint="default" w:ascii="Times New Roman" w:hAnsi="Times New Roman" w:eastAsia="方正仿宋_GBK" w:cs="Times New Roman"/>
                <w:snapToGrid w:val="0"/>
                <w:color w:val="000000"/>
                <w:spacing w:val="-2"/>
                <w:kern w:val="0"/>
                <w:sz w:val="21"/>
                <w:szCs w:val="21"/>
                <w:lang w:val="en-US" w:eastAsia="en-US" w:bidi="ar-SA"/>
              </w:rPr>
            </w:pPr>
            <w:r>
              <w:rPr>
                <w:rFonts w:hint="default" w:ascii="Times New Roman" w:hAnsi="Times New Roman" w:eastAsia="方正仿宋_GBK" w:cs="Times New Roman"/>
                <w:snapToGrid w:val="0"/>
                <w:color w:val="000000"/>
                <w:spacing w:val="-2"/>
                <w:kern w:val="0"/>
                <w:sz w:val="21"/>
                <w:szCs w:val="21"/>
                <w:lang w:val="en-US" w:eastAsia="en-US" w:bidi="ar-SA"/>
              </w:rPr>
              <w:t>对个人处</w:t>
            </w:r>
            <w:r>
              <w:rPr>
                <w:rFonts w:hint="eastAsia" w:ascii="Times New Roman" w:hAnsi="Times New Roman" w:eastAsia="方正仿宋_GBK" w:cs="Times New Roman"/>
                <w:snapToGrid w:val="0"/>
                <w:color w:val="000000"/>
                <w:spacing w:val="-2"/>
                <w:kern w:val="0"/>
                <w:sz w:val="21"/>
                <w:szCs w:val="21"/>
                <w:lang w:val="en-US" w:eastAsia="zh-CN" w:bidi="ar-SA"/>
              </w:rPr>
              <w:t>3</w:t>
            </w:r>
            <w:r>
              <w:rPr>
                <w:rFonts w:hint="default" w:ascii="Times New Roman" w:hAnsi="Times New Roman" w:eastAsia="方正仿宋_GBK" w:cs="Times New Roman"/>
                <w:snapToGrid w:val="0"/>
                <w:color w:val="000000"/>
                <w:spacing w:val="-2"/>
                <w:kern w:val="0"/>
                <w:sz w:val="21"/>
                <w:szCs w:val="21"/>
                <w:lang w:val="en-US" w:eastAsia="en-US" w:bidi="ar-SA"/>
              </w:rPr>
              <w:t>000元以上</w:t>
            </w:r>
            <w:r>
              <w:rPr>
                <w:rFonts w:hint="default" w:ascii="Times New Roman" w:hAnsi="Times New Roman" w:eastAsia="方正仿宋_GBK" w:cs="Times New Roman"/>
                <w:snapToGrid w:val="0"/>
                <w:color w:val="000000"/>
                <w:spacing w:val="-2"/>
                <w:kern w:val="0"/>
                <w:sz w:val="21"/>
                <w:szCs w:val="21"/>
                <w:lang w:val="en-US" w:eastAsia="zh-CN" w:bidi="ar-SA"/>
              </w:rPr>
              <w:t>4</w:t>
            </w:r>
            <w:r>
              <w:rPr>
                <w:rFonts w:hint="default" w:ascii="Times New Roman" w:hAnsi="Times New Roman" w:eastAsia="方正仿宋_GBK" w:cs="Times New Roman"/>
                <w:snapToGrid w:val="0"/>
                <w:color w:val="000000"/>
                <w:spacing w:val="-2"/>
                <w:kern w:val="0"/>
                <w:sz w:val="21"/>
                <w:szCs w:val="21"/>
                <w:lang w:val="en-US" w:eastAsia="en-US" w:bidi="ar-SA"/>
              </w:rPr>
              <w:t>000元以下的罚款</w:t>
            </w:r>
          </w:p>
          <w:p w14:paraId="51AA5A3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snapToGrid w:val="0"/>
                <w:color w:val="000000"/>
                <w:spacing w:val="-2"/>
                <w:kern w:val="0"/>
                <w:sz w:val="21"/>
                <w:szCs w:val="21"/>
                <w:lang w:val="en-US" w:eastAsia="en-US" w:bidi="ar-SA"/>
              </w:rPr>
              <w:t>对单位处</w:t>
            </w:r>
            <w:r>
              <w:rPr>
                <w:rFonts w:hint="default" w:ascii="Times New Roman" w:hAnsi="Times New Roman" w:eastAsia="方正仿宋_GBK" w:cs="Times New Roman"/>
                <w:snapToGrid w:val="0"/>
                <w:color w:val="000000"/>
                <w:spacing w:val="-2"/>
                <w:kern w:val="0"/>
                <w:sz w:val="21"/>
                <w:szCs w:val="21"/>
                <w:lang w:val="en-US" w:eastAsia="zh-CN" w:bidi="ar-SA"/>
              </w:rPr>
              <w:t>5</w:t>
            </w:r>
            <w:r>
              <w:rPr>
                <w:rFonts w:hint="default" w:ascii="Times New Roman" w:hAnsi="Times New Roman" w:eastAsia="方正仿宋_GBK" w:cs="Times New Roman"/>
                <w:snapToGrid w:val="0"/>
                <w:color w:val="000000"/>
                <w:spacing w:val="-2"/>
                <w:kern w:val="0"/>
                <w:sz w:val="21"/>
                <w:szCs w:val="21"/>
                <w:lang w:val="en-US" w:eastAsia="en-US" w:bidi="ar-SA"/>
              </w:rPr>
              <w:t>万元以上</w:t>
            </w:r>
            <w:r>
              <w:rPr>
                <w:rFonts w:hint="default" w:ascii="Times New Roman" w:hAnsi="Times New Roman" w:eastAsia="方正仿宋_GBK" w:cs="Times New Roman"/>
                <w:snapToGrid w:val="0"/>
                <w:color w:val="000000"/>
                <w:spacing w:val="-2"/>
                <w:kern w:val="0"/>
                <w:sz w:val="21"/>
                <w:szCs w:val="21"/>
                <w:lang w:val="en-US" w:eastAsia="zh-CN" w:bidi="ar-SA"/>
              </w:rPr>
              <w:t>8</w:t>
            </w:r>
            <w:r>
              <w:rPr>
                <w:rFonts w:hint="default" w:ascii="Times New Roman" w:hAnsi="Times New Roman" w:eastAsia="方正仿宋_GBK" w:cs="Times New Roman"/>
                <w:snapToGrid w:val="0"/>
                <w:color w:val="000000"/>
                <w:spacing w:val="-2"/>
                <w:kern w:val="0"/>
                <w:sz w:val="21"/>
                <w:szCs w:val="21"/>
                <w:lang w:val="en-US" w:eastAsia="en-US" w:bidi="ar-SA"/>
              </w:rPr>
              <w:t>万元以下的罚款</w:t>
            </w:r>
          </w:p>
        </w:tc>
      </w:tr>
      <w:tr w14:paraId="72BDDCF1">
        <w:tblPrEx>
          <w:tblCellMar>
            <w:top w:w="0" w:type="dxa"/>
            <w:left w:w="108" w:type="dxa"/>
            <w:bottom w:w="0" w:type="dxa"/>
            <w:right w:w="108" w:type="dxa"/>
          </w:tblCellMar>
        </w:tblPrEx>
        <w:trPr>
          <w:trHeight w:val="720"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6AB5A2EC">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27A3D95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4ACDC66D">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006A8AF7">
            <w:pPr>
              <w:widowControl/>
              <w:spacing w:line="320" w:lineRule="exact"/>
              <w:jc w:val="left"/>
              <w:rPr>
                <w:rFonts w:hint="default" w:ascii="Times New Roman" w:hAnsi="Times New Roman" w:eastAsia="方正仿宋_GBK" w:cs="Times New Roman"/>
                <w:snapToGrid w:val="0"/>
                <w:color w:val="000000"/>
                <w:spacing w:val="-2"/>
                <w:kern w:val="0"/>
                <w:sz w:val="21"/>
                <w:szCs w:val="21"/>
                <w:lang w:val="en-US" w:eastAsia="en-US" w:bidi="ar-SA"/>
              </w:rPr>
            </w:pPr>
            <w:r>
              <w:rPr>
                <w:rFonts w:hint="default" w:ascii="Times New Roman" w:hAnsi="Times New Roman" w:eastAsia="方正仿宋_GBK" w:cs="Times New Roman"/>
                <w:snapToGrid w:val="0"/>
                <w:color w:val="000000"/>
                <w:spacing w:val="-2"/>
                <w:kern w:val="0"/>
                <w:sz w:val="21"/>
                <w:szCs w:val="21"/>
                <w:lang w:val="en-US" w:eastAsia="en-US" w:bidi="ar-SA"/>
              </w:rPr>
              <w:t>对个人处</w:t>
            </w:r>
            <w:r>
              <w:rPr>
                <w:rFonts w:hint="default" w:ascii="Times New Roman" w:hAnsi="Times New Roman" w:eastAsia="方正仿宋_GBK" w:cs="Times New Roman"/>
                <w:snapToGrid w:val="0"/>
                <w:color w:val="000000"/>
                <w:spacing w:val="-2"/>
                <w:kern w:val="0"/>
                <w:sz w:val="21"/>
                <w:szCs w:val="21"/>
                <w:lang w:val="en-US" w:eastAsia="zh-CN" w:bidi="ar-SA"/>
              </w:rPr>
              <w:t>4</w:t>
            </w:r>
            <w:r>
              <w:rPr>
                <w:rFonts w:hint="default" w:ascii="Times New Roman" w:hAnsi="Times New Roman" w:eastAsia="方正仿宋_GBK" w:cs="Times New Roman"/>
                <w:snapToGrid w:val="0"/>
                <w:color w:val="000000"/>
                <w:spacing w:val="-2"/>
                <w:kern w:val="0"/>
                <w:sz w:val="21"/>
                <w:szCs w:val="21"/>
                <w:lang w:val="en-US" w:eastAsia="en-US" w:bidi="ar-SA"/>
              </w:rPr>
              <w:t>000元以上</w:t>
            </w:r>
            <w:r>
              <w:rPr>
                <w:rFonts w:hint="default" w:ascii="Times New Roman" w:hAnsi="Times New Roman" w:eastAsia="方正仿宋_GBK" w:cs="Times New Roman"/>
                <w:snapToGrid w:val="0"/>
                <w:color w:val="000000"/>
                <w:spacing w:val="-2"/>
                <w:kern w:val="0"/>
                <w:sz w:val="21"/>
                <w:szCs w:val="21"/>
                <w:lang w:val="en-US" w:eastAsia="zh-CN" w:bidi="ar-SA"/>
              </w:rPr>
              <w:t>5</w:t>
            </w:r>
            <w:r>
              <w:rPr>
                <w:rFonts w:hint="default" w:ascii="Times New Roman" w:hAnsi="Times New Roman" w:eastAsia="方正仿宋_GBK" w:cs="Times New Roman"/>
                <w:snapToGrid w:val="0"/>
                <w:color w:val="000000"/>
                <w:spacing w:val="-2"/>
                <w:kern w:val="0"/>
                <w:sz w:val="21"/>
                <w:szCs w:val="21"/>
                <w:lang w:val="en-US" w:eastAsia="en-US" w:bidi="ar-SA"/>
              </w:rPr>
              <w:t>000元以下的罚款</w:t>
            </w:r>
          </w:p>
          <w:p w14:paraId="70B6CC2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snapToGrid w:val="0"/>
                <w:color w:val="000000"/>
                <w:spacing w:val="-2"/>
                <w:kern w:val="0"/>
                <w:sz w:val="21"/>
                <w:szCs w:val="21"/>
                <w:lang w:val="en-US" w:eastAsia="en-US" w:bidi="ar-SA"/>
              </w:rPr>
              <w:t>对单位处</w:t>
            </w:r>
            <w:r>
              <w:rPr>
                <w:rFonts w:hint="default" w:ascii="Times New Roman" w:hAnsi="Times New Roman" w:eastAsia="方正仿宋_GBK" w:cs="Times New Roman"/>
                <w:snapToGrid w:val="0"/>
                <w:color w:val="000000"/>
                <w:spacing w:val="-2"/>
                <w:kern w:val="0"/>
                <w:sz w:val="21"/>
                <w:szCs w:val="21"/>
                <w:lang w:val="en-US" w:eastAsia="zh-CN" w:bidi="ar-SA"/>
              </w:rPr>
              <w:t>8</w:t>
            </w:r>
            <w:r>
              <w:rPr>
                <w:rFonts w:hint="default" w:ascii="Times New Roman" w:hAnsi="Times New Roman" w:eastAsia="方正仿宋_GBK" w:cs="Times New Roman"/>
                <w:snapToGrid w:val="0"/>
                <w:color w:val="000000"/>
                <w:spacing w:val="-2"/>
                <w:kern w:val="0"/>
                <w:sz w:val="21"/>
                <w:szCs w:val="21"/>
                <w:lang w:val="en-US" w:eastAsia="en-US" w:bidi="ar-SA"/>
              </w:rPr>
              <w:t>万元以上</w:t>
            </w:r>
            <w:r>
              <w:rPr>
                <w:rFonts w:hint="default" w:ascii="Times New Roman" w:hAnsi="Times New Roman" w:eastAsia="方正仿宋_GBK" w:cs="Times New Roman"/>
                <w:snapToGrid w:val="0"/>
                <w:color w:val="000000"/>
                <w:spacing w:val="-2"/>
                <w:kern w:val="0"/>
                <w:sz w:val="21"/>
                <w:szCs w:val="21"/>
                <w:lang w:val="en-US" w:eastAsia="zh-CN" w:bidi="ar-SA"/>
              </w:rPr>
              <w:t>1</w:t>
            </w:r>
            <w:r>
              <w:rPr>
                <w:rFonts w:hint="default" w:ascii="Times New Roman" w:hAnsi="Times New Roman" w:eastAsia="方正仿宋_GBK" w:cs="Times New Roman"/>
                <w:snapToGrid w:val="0"/>
                <w:color w:val="000000"/>
                <w:spacing w:val="-2"/>
                <w:kern w:val="0"/>
                <w:sz w:val="21"/>
                <w:szCs w:val="21"/>
                <w:lang w:val="en-US" w:eastAsia="en-US" w:bidi="ar-SA"/>
              </w:rPr>
              <w:t>0万元以下的罚款</w:t>
            </w:r>
          </w:p>
        </w:tc>
      </w:tr>
    </w:tbl>
    <w:p w14:paraId="76A39C34">
      <w:pPr>
        <w:rPr>
          <w:rFonts w:hint="default" w:ascii="Times New Roman" w:hAnsi="Times New Roman" w:eastAsia="方正仿宋_GBK" w:cs="Times New Roman"/>
          <w:sz w:val="21"/>
          <w:szCs w:val="21"/>
        </w:rPr>
        <w:sectPr>
          <w:footerReference r:id="rId5" w:type="first"/>
          <w:footerReference r:id="rId4" w:type="default"/>
          <w:pgSz w:w="16838" w:h="11906" w:orient="landscape"/>
          <w:pgMar w:top="1800" w:right="1440" w:bottom="1800" w:left="1440" w:header="851" w:footer="992" w:gutter="0"/>
          <w:pgNumType w:fmt="decimal" w:start="1"/>
          <w:cols w:space="720" w:num="1"/>
          <w:titlePg/>
          <w:docGrid w:type="lines" w:linePitch="312" w:charSpace="0"/>
        </w:sectPr>
      </w:pPr>
    </w:p>
    <w:tbl>
      <w:tblPr>
        <w:tblStyle w:val="3"/>
        <w:tblW w:w="14229" w:type="dxa"/>
        <w:tblInd w:w="88" w:type="dxa"/>
        <w:tblLayout w:type="fixed"/>
        <w:tblCellMar>
          <w:top w:w="0" w:type="dxa"/>
          <w:left w:w="108" w:type="dxa"/>
          <w:bottom w:w="0" w:type="dxa"/>
          <w:right w:w="108" w:type="dxa"/>
        </w:tblCellMar>
      </w:tblPr>
      <w:tblGrid>
        <w:gridCol w:w="1070"/>
        <w:gridCol w:w="6140"/>
        <w:gridCol w:w="1106"/>
        <w:gridCol w:w="5714"/>
      </w:tblGrid>
      <w:tr w14:paraId="47BC35C4">
        <w:tblPrEx>
          <w:tblCellMar>
            <w:top w:w="0" w:type="dxa"/>
            <w:left w:w="108" w:type="dxa"/>
            <w:bottom w:w="0" w:type="dxa"/>
            <w:right w:w="108" w:type="dxa"/>
          </w:tblCellMar>
        </w:tblPrEx>
        <w:trPr>
          <w:trHeight w:val="90"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5965EC1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2C1AA793">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3202WX048000</w:t>
            </w:r>
          </w:p>
        </w:tc>
      </w:tr>
      <w:tr w14:paraId="14A87D6D">
        <w:tblPrEx>
          <w:tblCellMar>
            <w:top w:w="0" w:type="dxa"/>
            <w:left w:w="108" w:type="dxa"/>
            <w:bottom w:w="0" w:type="dxa"/>
            <w:right w:w="108" w:type="dxa"/>
          </w:tblCellMar>
        </w:tblPrEx>
        <w:trPr>
          <w:trHeight w:val="90" w:hRule="atLeast"/>
        </w:trPr>
        <w:tc>
          <w:tcPr>
            <w:tcW w:w="1070" w:type="dxa"/>
            <w:tcBorders>
              <w:top w:val="nil"/>
              <w:left w:val="single" w:color="auto" w:sz="8" w:space="0"/>
              <w:bottom w:val="single" w:color="auto" w:sz="4" w:space="0"/>
              <w:right w:val="single" w:color="auto" w:sz="4" w:space="0"/>
            </w:tcBorders>
            <w:noWrap w:val="0"/>
            <w:vAlign w:val="center"/>
          </w:tcPr>
          <w:p w14:paraId="4B6E950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45DC8CA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对主出入口显著位置未设置施工平面布置图、安全生产、文明施工、消防保卫、重大危险源告知、应急预案措施等公示牌的处罚</w:t>
            </w:r>
          </w:p>
        </w:tc>
      </w:tr>
      <w:tr w14:paraId="3CC92C15">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7377C9AE">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092A4F9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无锡市建设工程安全生产管理条例》</w:t>
            </w:r>
          </w:p>
          <w:p w14:paraId="62C2BFA3">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第二十八条施工单位应当按照下列要求做好施工现场安全文明管理工作：</w:t>
            </w:r>
          </w:p>
          <w:p w14:paraId="2FAC9413">
            <w:pPr>
              <w:widowControl/>
              <w:numPr>
                <w:ilvl w:val="0"/>
                <w:numId w:val="1"/>
              </w:numPr>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在主出入口显著位置设置施工平面布置图、安全生产、文明施工、消防保卫、重大危险源告知、应急预案措施等公示牌；</w:t>
            </w:r>
          </w:p>
          <w:p w14:paraId="028AA70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第五十一条违反本条例第二十八条第三项、第六项规定，施工单位有下列行为之一的，由住房城乡建设部门或者有关部门责令限期改正；逾期未改正的，处以五千元以上一万元以下的罚款：</w:t>
            </w:r>
          </w:p>
          <w:p w14:paraId="2B9094F8">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（一）在主出入口显著位置未设置施工平面布置图、安全生产、文明施工、消防保卫、重大危险源告知、应急预案措施等公示牌的；</w:t>
            </w:r>
          </w:p>
        </w:tc>
      </w:tr>
      <w:tr w14:paraId="419A1619">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52DD54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739DD4D8">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72979C87">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427C572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48CE8EE6">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5732C03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2EDF1E1F">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未设置3类及以下公示牌，逾期未改正的</w:t>
            </w:r>
          </w:p>
        </w:tc>
        <w:tc>
          <w:tcPr>
            <w:tcW w:w="1106" w:type="dxa"/>
            <w:vMerge w:val="restart"/>
            <w:tcBorders>
              <w:top w:val="nil"/>
              <w:left w:val="single" w:color="auto" w:sz="4" w:space="0"/>
              <w:bottom w:val="single" w:color="auto" w:sz="4" w:space="0"/>
              <w:right w:val="single" w:color="auto" w:sz="4" w:space="0"/>
            </w:tcBorders>
            <w:noWrap w:val="0"/>
            <w:vAlign w:val="center"/>
          </w:tcPr>
          <w:p w14:paraId="7496A29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3B70D72A">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5千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7千</w:t>
            </w:r>
            <w:r>
              <w:rPr>
                <w:rFonts w:hint="default" w:ascii="Times New Roman" w:hAnsi="Times New Roman" w:eastAsia="方正仿宋_GBK" w:cs="Times New Roman"/>
                <w:color w:val="auto"/>
                <w:kern w:val="0"/>
                <w:sz w:val="21"/>
                <w:szCs w:val="21"/>
                <w:highlight w:val="none"/>
              </w:rPr>
              <w:t>元以下罚款</w:t>
            </w:r>
          </w:p>
        </w:tc>
      </w:tr>
      <w:tr w14:paraId="5052B1C9">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4926D8F8">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2C6A9EA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未设置4类及以上公示牌，逾期未改正的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460C804A">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4FEBCC3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处7</w:t>
            </w:r>
            <w:r>
              <w:rPr>
                <w:rFonts w:hint="default" w:ascii="Times New Roman" w:hAnsi="Times New Roman" w:eastAsia="方正仿宋_GBK" w:cs="Times New Roman"/>
                <w:color w:val="auto"/>
                <w:kern w:val="0"/>
                <w:sz w:val="21"/>
                <w:szCs w:val="21"/>
                <w:highlight w:val="none"/>
                <w:lang w:val="en-US" w:eastAsia="zh-CN"/>
              </w:rPr>
              <w:t>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bl>
    <w:p w14:paraId="27327654">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0D4A4AF7">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1935BFB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7D5F8526">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3202WX049000</w:t>
            </w:r>
          </w:p>
        </w:tc>
      </w:tr>
      <w:tr w14:paraId="1505C8E3">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49858EF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15DEA1E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对材料、设备堆放未做到安全有序或者落地脚手架底部、模板支撑底部地面未作硬化处理的处罚</w:t>
            </w:r>
          </w:p>
        </w:tc>
      </w:tr>
      <w:tr w14:paraId="1F5F3A14">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281AFB0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707D6C33">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《无锡市建设工程安全生产管理条例》</w:t>
            </w:r>
          </w:p>
          <w:p w14:paraId="3AA45416">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第二十八条第六项施工单位应当按照下列要求做好施工现场安全文明管理工作：</w:t>
            </w:r>
          </w:p>
          <w:p w14:paraId="7CCE0345">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（六）材料、设备堆放安全有序，落地脚手架底部、模板支撑底部地面作硬化处理。</w:t>
            </w:r>
          </w:p>
          <w:p w14:paraId="0CF1499E">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第五十一条第二项违反本条例第二十八条第三项、第六项规定，施工单位有下列行为之一的，由住房城乡建设部门或者有关部门责令限期改正；逾期未改正的，处以五千元以上一万元以下的罚款：</w:t>
            </w:r>
          </w:p>
          <w:p w14:paraId="121E492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（二）材料、设备堆放未做到安全有序或者落地脚手架底部、模板支撑底部地面未作硬化处理的。</w:t>
            </w:r>
          </w:p>
        </w:tc>
      </w:tr>
      <w:tr w14:paraId="32198DF4">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164D75C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4727AFD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1EEE693F">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4BA9D71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42C11914">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428022E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57C3790F">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w:t>
            </w:r>
            <w:r>
              <w:rPr>
                <w:rFonts w:hint="default" w:ascii="Times New Roman" w:hAnsi="Times New Roman" w:eastAsia="方正仿宋_GBK" w:cs="Times New Roman"/>
                <w:color w:val="auto"/>
                <w:kern w:val="0"/>
                <w:sz w:val="21"/>
                <w:szCs w:val="21"/>
                <w:highlight w:val="none"/>
                <w:lang w:eastAsia="zh-CN"/>
              </w:rPr>
              <w:t>的</w:t>
            </w:r>
          </w:p>
        </w:tc>
        <w:tc>
          <w:tcPr>
            <w:tcW w:w="1106" w:type="dxa"/>
            <w:vMerge w:val="restart"/>
            <w:tcBorders>
              <w:top w:val="nil"/>
              <w:left w:val="single" w:color="auto" w:sz="4" w:space="0"/>
              <w:bottom w:val="single" w:color="auto" w:sz="4" w:space="0"/>
              <w:right w:val="single" w:color="auto" w:sz="4" w:space="0"/>
            </w:tcBorders>
            <w:noWrap w:val="0"/>
            <w:vAlign w:val="center"/>
          </w:tcPr>
          <w:p w14:paraId="1342D6D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7BE517C4">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5千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6千</w:t>
            </w:r>
            <w:r>
              <w:rPr>
                <w:rFonts w:hint="default" w:ascii="Times New Roman" w:hAnsi="Times New Roman" w:eastAsia="方正仿宋_GBK" w:cs="Times New Roman"/>
                <w:color w:val="auto"/>
                <w:kern w:val="0"/>
                <w:sz w:val="21"/>
                <w:szCs w:val="21"/>
                <w:highlight w:val="none"/>
              </w:rPr>
              <w:t>以下罚款</w:t>
            </w:r>
          </w:p>
        </w:tc>
      </w:tr>
      <w:tr w14:paraId="4DB6940E">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28411CE6">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5982BA4A">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情节一般的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2C7DE022">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7ABF01D5">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6千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8千元</w:t>
            </w:r>
            <w:r>
              <w:rPr>
                <w:rFonts w:hint="default" w:ascii="Times New Roman" w:hAnsi="Times New Roman" w:eastAsia="方正仿宋_GBK" w:cs="Times New Roman"/>
                <w:color w:val="auto"/>
                <w:kern w:val="0"/>
                <w:sz w:val="21"/>
                <w:szCs w:val="21"/>
                <w:highlight w:val="none"/>
              </w:rPr>
              <w:t>以下罚款</w:t>
            </w:r>
          </w:p>
        </w:tc>
      </w:tr>
      <w:tr w14:paraId="7396217B">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51E9D637">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1EAD7704">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w:t>
            </w:r>
            <w:r>
              <w:rPr>
                <w:rFonts w:hint="default" w:ascii="Times New Roman" w:hAnsi="Times New Roman" w:eastAsia="方正仿宋_GBK" w:cs="Times New Roman"/>
                <w:color w:val="auto"/>
                <w:kern w:val="0"/>
                <w:sz w:val="21"/>
                <w:szCs w:val="21"/>
                <w:highlight w:val="none"/>
                <w:lang w:eastAsia="zh-CN"/>
              </w:rPr>
              <w:t>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6F154C5C">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1126E525">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8千元</w:t>
            </w:r>
            <w:r>
              <w:rPr>
                <w:rFonts w:hint="default" w:ascii="Times New Roman" w:hAnsi="Times New Roman" w:eastAsia="方正仿宋_GBK" w:cs="Times New Roman"/>
                <w:color w:val="auto"/>
                <w:kern w:val="0"/>
                <w:sz w:val="21"/>
                <w:szCs w:val="21"/>
                <w:highlight w:val="none"/>
              </w:rPr>
              <w:t>以上</w:t>
            </w:r>
            <w:r>
              <w:rPr>
                <w:rFonts w:hint="default" w:ascii="Times New Roman" w:hAnsi="Times New Roman" w:eastAsia="方正仿宋_GBK" w:cs="Times New Roman"/>
                <w:color w:val="auto"/>
                <w:kern w:val="0"/>
                <w:sz w:val="21"/>
                <w:szCs w:val="21"/>
                <w:highlight w:val="none"/>
                <w:lang w:val="en-US" w:eastAsia="zh-CN"/>
              </w:rPr>
              <w:t>1万</w:t>
            </w:r>
            <w:r>
              <w:rPr>
                <w:rFonts w:hint="default" w:ascii="Times New Roman" w:hAnsi="Times New Roman" w:eastAsia="方正仿宋_GBK" w:cs="Times New Roman"/>
                <w:color w:val="auto"/>
                <w:kern w:val="0"/>
                <w:sz w:val="21"/>
                <w:szCs w:val="21"/>
                <w:highlight w:val="none"/>
                <w:lang w:eastAsia="zh-CN"/>
              </w:rPr>
              <w:t>元</w:t>
            </w:r>
            <w:r>
              <w:rPr>
                <w:rFonts w:hint="default" w:ascii="Times New Roman" w:hAnsi="Times New Roman" w:eastAsia="方正仿宋_GBK" w:cs="Times New Roman"/>
                <w:color w:val="auto"/>
                <w:kern w:val="0"/>
                <w:sz w:val="21"/>
                <w:szCs w:val="21"/>
                <w:highlight w:val="none"/>
              </w:rPr>
              <w:t>以下罚款</w:t>
            </w:r>
          </w:p>
        </w:tc>
      </w:tr>
    </w:tbl>
    <w:p w14:paraId="5AF62A06">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5A2026C5">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2A932D4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200532B0">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3202WX051000</w:t>
            </w:r>
          </w:p>
        </w:tc>
      </w:tr>
      <w:tr w14:paraId="027040AF">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0A6F2AE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22A06E1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对施工单位拆除三层以上建（构）筑物未采用机械或者爆破方式拆除的处罚</w:t>
            </w:r>
          </w:p>
        </w:tc>
      </w:tr>
      <w:tr w14:paraId="7E2210EE">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6962020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74582A41">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《无锡市建设工程安全生产管理条例》</w:t>
            </w:r>
          </w:p>
          <w:p w14:paraId="5284B2C3">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第三十六条第二款拆除现场周围应当设置围栏；危险区域或者危险部位的拆除作业应当设专人监管；拆除三层以上建（构）筑物的，应当采用机械或者爆破方式拆除。</w:t>
            </w:r>
          </w:p>
          <w:p w14:paraId="135F316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第五十二条违反本条例第三十六条第二款规定，施工单位拆除三层以上建（构）筑物未采用机械或者爆破方式拆除的，住房城乡建设部门应当责令改正，处以一万元以上三万元以下的罚款。</w:t>
            </w:r>
          </w:p>
        </w:tc>
      </w:tr>
      <w:tr w14:paraId="518FE8FA">
        <w:tblPrEx>
          <w:tblCellMar>
            <w:top w:w="0" w:type="dxa"/>
            <w:left w:w="108" w:type="dxa"/>
            <w:bottom w:w="0" w:type="dxa"/>
            <w:right w:w="108" w:type="dxa"/>
          </w:tblCellMar>
        </w:tblPrEx>
        <w:trPr>
          <w:trHeight w:val="90" w:hRule="atLeast"/>
        </w:trPr>
        <w:tc>
          <w:tcPr>
            <w:tcW w:w="1070" w:type="dxa"/>
            <w:tcBorders>
              <w:top w:val="nil"/>
              <w:left w:val="single" w:color="auto" w:sz="8" w:space="0"/>
              <w:bottom w:val="single" w:color="auto" w:sz="4" w:space="0"/>
              <w:right w:val="single" w:color="auto" w:sz="4" w:space="0"/>
            </w:tcBorders>
            <w:noWrap w:val="0"/>
            <w:vAlign w:val="center"/>
          </w:tcPr>
          <w:p w14:paraId="7B36F65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555A6A8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5E94CE47">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17747D6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14C83EA1">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6CAFC57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4851A49E">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5162D72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7346CDB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处以</w:t>
            </w:r>
            <w:r>
              <w:rPr>
                <w:rFonts w:hint="default"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eastAsia="zh-CN"/>
              </w:rPr>
              <w:t>万元以上</w:t>
            </w:r>
            <w:r>
              <w:rPr>
                <w:rFonts w:hint="default" w:ascii="Times New Roman" w:hAnsi="Times New Roman" w:eastAsia="方正仿宋_GBK" w:cs="Times New Roman"/>
                <w:color w:val="auto"/>
                <w:kern w:val="0"/>
                <w:sz w:val="21"/>
                <w:szCs w:val="21"/>
                <w:highlight w:val="none"/>
                <w:lang w:val="en-US" w:eastAsia="zh-CN"/>
              </w:rPr>
              <w:t>1.5万</w:t>
            </w:r>
            <w:r>
              <w:rPr>
                <w:rFonts w:hint="default" w:ascii="Times New Roman" w:hAnsi="Times New Roman" w:eastAsia="方正仿宋_GBK" w:cs="Times New Roman"/>
                <w:color w:val="auto"/>
                <w:kern w:val="0"/>
                <w:sz w:val="21"/>
                <w:szCs w:val="21"/>
                <w:highlight w:val="none"/>
                <w:lang w:eastAsia="zh-CN"/>
              </w:rPr>
              <w:t>元以下的罚款</w:t>
            </w:r>
          </w:p>
        </w:tc>
      </w:tr>
      <w:tr w14:paraId="538B4CCB">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0251B06C">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44064C2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11329BA4">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6AB718A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处以</w:t>
            </w:r>
            <w:r>
              <w:rPr>
                <w:rFonts w:hint="default" w:ascii="Times New Roman" w:hAnsi="Times New Roman" w:eastAsia="方正仿宋_GBK" w:cs="Times New Roman"/>
                <w:color w:val="auto"/>
                <w:kern w:val="0"/>
                <w:sz w:val="21"/>
                <w:szCs w:val="21"/>
                <w:highlight w:val="none"/>
                <w:lang w:val="en-US" w:eastAsia="zh-CN"/>
              </w:rPr>
              <w:t>1.5万</w:t>
            </w:r>
            <w:r>
              <w:rPr>
                <w:rFonts w:hint="default" w:ascii="Times New Roman" w:hAnsi="Times New Roman" w:eastAsia="方正仿宋_GBK" w:cs="Times New Roman"/>
                <w:color w:val="auto"/>
                <w:kern w:val="0"/>
                <w:sz w:val="21"/>
                <w:szCs w:val="21"/>
                <w:highlight w:val="none"/>
                <w:lang w:eastAsia="zh-CN"/>
              </w:rPr>
              <w:t>元以上</w:t>
            </w:r>
            <w:r>
              <w:rPr>
                <w:rFonts w:hint="default" w:ascii="Times New Roman" w:hAnsi="Times New Roman" w:eastAsia="方正仿宋_GBK" w:cs="Times New Roman"/>
                <w:color w:val="auto"/>
                <w:kern w:val="0"/>
                <w:sz w:val="21"/>
                <w:szCs w:val="21"/>
                <w:highlight w:val="none"/>
                <w:lang w:val="en-US" w:eastAsia="zh-CN"/>
              </w:rPr>
              <w:t>2.5万</w:t>
            </w:r>
            <w:r>
              <w:rPr>
                <w:rFonts w:hint="default" w:ascii="Times New Roman" w:hAnsi="Times New Roman" w:eastAsia="方正仿宋_GBK" w:cs="Times New Roman"/>
                <w:color w:val="auto"/>
                <w:kern w:val="0"/>
                <w:sz w:val="21"/>
                <w:szCs w:val="21"/>
                <w:highlight w:val="none"/>
                <w:lang w:eastAsia="zh-CN"/>
              </w:rPr>
              <w:t>元以下的罚款</w:t>
            </w:r>
          </w:p>
        </w:tc>
      </w:tr>
      <w:tr w14:paraId="367C0E09">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6609EC21">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29882AC3">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6059A81B">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23F55033">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处以</w:t>
            </w:r>
            <w:r>
              <w:rPr>
                <w:rFonts w:hint="default" w:ascii="Times New Roman" w:hAnsi="Times New Roman" w:eastAsia="方正仿宋_GBK" w:cs="Times New Roman"/>
                <w:color w:val="auto"/>
                <w:kern w:val="0"/>
                <w:sz w:val="21"/>
                <w:szCs w:val="21"/>
                <w:highlight w:val="none"/>
                <w:lang w:val="en-US" w:eastAsia="zh-CN"/>
              </w:rPr>
              <w:t>2.5万</w:t>
            </w:r>
            <w:r>
              <w:rPr>
                <w:rFonts w:hint="default" w:ascii="Times New Roman" w:hAnsi="Times New Roman" w:eastAsia="方正仿宋_GBK" w:cs="Times New Roman"/>
                <w:color w:val="auto"/>
                <w:kern w:val="0"/>
                <w:sz w:val="21"/>
                <w:szCs w:val="21"/>
                <w:highlight w:val="none"/>
                <w:lang w:eastAsia="zh-CN"/>
              </w:rPr>
              <w:t>元以上</w:t>
            </w:r>
            <w:r>
              <w:rPr>
                <w:rFonts w:hint="default" w:ascii="Times New Roman" w:hAnsi="Times New Roman" w:eastAsia="方正仿宋_GBK" w:cs="Times New Roman"/>
                <w:color w:val="auto"/>
                <w:kern w:val="0"/>
                <w:sz w:val="21"/>
                <w:szCs w:val="21"/>
                <w:highlight w:val="none"/>
                <w:lang w:val="en-US" w:eastAsia="zh-CN"/>
              </w:rPr>
              <w:t>3</w:t>
            </w:r>
            <w:r>
              <w:rPr>
                <w:rFonts w:hint="default" w:ascii="Times New Roman" w:hAnsi="Times New Roman" w:eastAsia="方正仿宋_GBK" w:cs="Times New Roman"/>
                <w:color w:val="auto"/>
                <w:kern w:val="0"/>
                <w:sz w:val="21"/>
                <w:szCs w:val="21"/>
                <w:highlight w:val="none"/>
                <w:lang w:eastAsia="zh-CN"/>
              </w:rPr>
              <w:t>万元以下的罚款</w:t>
            </w:r>
          </w:p>
        </w:tc>
      </w:tr>
    </w:tbl>
    <w:p w14:paraId="6817C0C0">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6140"/>
        <w:gridCol w:w="1106"/>
        <w:gridCol w:w="5714"/>
      </w:tblGrid>
      <w:tr w14:paraId="34EB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70" w:type="dxa"/>
            <w:noWrap w:val="0"/>
            <w:vAlign w:val="center"/>
          </w:tcPr>
          <w:p w14:paraId="33CA581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noWrap w:val="0"/>
            <w:vAlign w:val="center"/>
          </w:tcPr>
          <w:p w14:paraId="30D9E5BC">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4DAF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70" w:type="dxa"/>
            <w:noWrap w:val="0"/>
            <w:vAlign w:val="center"/>
          </w:tcPr>
          <w:p w14:paraId="02E2EDE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noWrap w:val="0"/>
            <w:vAlign w:val="center"/>
          </w:tcPr>
          <w:p w14:paraId="4E435FA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000000"/>
                <w:sz w:val="21"/>
                <w:szCs w:val="21"/>
                <w:lang w:val="en-US" w:eastAsia="zh-CN"/>
              </w:rPr>
              <w:t>对</w:t>
            </w:r>
            <w:r>
              <w:rPr>
                <w:rFonts w:hint="default" w:ascii="Times New Roman" w:hAnsi="Times New Roman" w:eastAsia="方正仿宋_GBK" w:cs="Times New Roman"/>
                <w:color w:val="auto"/>
                <w:kern w:val="0"/>
                <w:sz w:val="21"/>
                <w:szCs w:val="21"/>
                <w:highlight w:val="none"/>
                <w:lang w:val="en-US" w:eastAsia="zh-CN" w:bidi="ar-SA"/>
              </w:rPr>
              <w:t>建设单位在海绵城市建设过程中违反相关强制性标准降低工程质量，或者擅自变更经施工图审查机构或者专家评审委员会审查通过的海绵城市设施设计内容进行施工的</w:t>
            </w:r>
            <w:r>
              <w:rPr>
                <w:rFonts w:hint="default" w:ascii="Times New Roman" w:hAnsi="Times New Roman" w:eastAsia="方正仿宋_GBK" w:cs="Times New Roman"/>
                <w:color w:val="000000"/>
                <w:sz w:val="21"/>
                <w:szCs w:val="21"/>
                <w:lang w:val="en-US" w:eastAsia="zh-CN"/>
              </w:rPr>
              <w:t>处罚</w:t>
            </w:r>
          </w:p>
        </w:tc>
      </w:tr>
      <w:tr w14:paraId="2D59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070" w:type="dxa"/>
            <w:noWrap w:val="0"/>
            <w:vAlign w:val="center"/>
          </w:tcPr>
          <w:p w14:paraId="1508285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noWrap w:val="0"/>
            <w:vAlign w:val="center"/>
          </w:tcPr>
          <w:p w14:paraId="2067639F">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《无锡市海绵城市建设管理条例》</w:t>
            </w:r>
          </w:p>
          <w:p w14:paraId="7A705CF1">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第二十一条 建设单位不得在海绵城市建设过程中违反相关强制性标准降低工程质量，不得擅自变更经施工图审查机构或者专家评审委员会审查通过的海绵城市设施设计内容进行施工。</w:t>
            </w:r>
          </w:p>
          <w:p w14:paraId="051378B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第四十条 违反本条例第二十一条规定，建设单位在海绵城市建设过程中违反相关强制性标准降低工程质量，或者擅自变更经施工图审查机构或者专家评审委员会审查通过的海绵城市设施设计内容进行施工的，由住房城乡建设或者其他有关部门责令改正，处二十万元以上五十万元以下的罚款。</w:t>
            </w:r>
          </w:p>
        </w:tc>
      </w:tr>
      <w:tr w14:paraId="5832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70" w:type="dxa"/>
            <w:noWrap w:val="0"/>
            <w:vAlign w:val="center"/>
          </w:tcPr>
          <w:p w14:paraId="067FE12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noWrap w:val="0"/>
            <w:vAlign w:val="center"/>
          </w:tcPr>
          <w:p w14:paraId="3A90C53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206B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30" w:type="dxa"/>
            <w:gridSpan w:val="4"/>
            <w:noWrap w:val="0"/>
            <w:vAlign w:val="center"/>
          </w:tcPr>
          <w:p w14:paraId="0504D3F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0A52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0" w:type="dxa"/>
            <w:vMerge w:val="restart"/>
            <w:noWrap w:val="0"/>
            <w:vAlign w:val="center"/>
          </w:tcPr>
          <w:p w14:paraId="42A63D8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noWrap w:val="0"/>
            <w:vAlign w:val="center"/>
          </w:tcPr>
          <w:p w14:paraId="2C18AC77">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未造成质量隐患的</w:t>
            </w:r>
          </w:p>
        </w:tc>
        <w:tc>
          <w:tcPr>
            <w:tcW w:w="1106" w:type="dxa"/>
            <w:vMerge w:val="restart"/>
            <w:noWrap w:val="0"/>
            <w:vAlign w:val="center"/>
          </w:tcPr>
          <w:p w14:paraId="086F93A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noWrap w:val="0"/>
            <w:vAlign w:val="center"/>
          </w:tcPr>
          <w:p w14:paraId="130C3F6A">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处20万元以上25万元以下罚款</w:t>
            </w:r>
          </w:p>
        </w:tc>
      </w:tr>
      <w:tr w14:paraId="1247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0" w:type="dxa"/>
            <w:vMerge w:val="continue"/>
            <w:noWrap w:val="0"/>
            <w:vAlign w:val="center"/>
          </w:tcPr>
          <w:p w14:paraId="2F0D015A">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noWrap w:val="0"/>
            <w:vAlign w:val="center"/>
          </w:tcPr>
          <w:p w14:paraId="05356392">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造成质量隐患的</w:t>
            </w:r>
          </w:p>
        </w:tc>
        <w:tc>
          <w:tcPr>
            <w:tcW w:w="1106" w:type="dxa"/>
            <w:vMerge w:val="continue"/>
            <w:noWrap w:val="0"/>
            <w:vAlign w:val="center"/>
          </w:tcPr>
          <w:p w14:paraId="7CF0D31A">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noWrap w:val="0"/>
            <w:vAlign w:val="center"/>
          </w:tcPr>
          <w:p w14:paraId="6ECF0112">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处25万元以上30万元以下罚款</w:t>
            </w:r>
          </w:p>
        </w:tc>
      </w:tr>
      <w:tr w14:paraId="4EFD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0" w:type="dxa"/>
            <w:vMerge w:val="continue"/>
            <w:noWrap w:val="0"/>
            <w:vAlign w:val="center"/>
          </w:tcPr>
          <w:p w14:paraId="603D25AF">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noWrap w:val="0"/>
            <w:vAlign w:val="center"/>
          </w:tcPr>
          <w:p w14:paraId="733ED6F6">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造成一般或较大质量事故的</w:t>
            </w:r>
          </w:p>
        </w:tc>
        <w:tc>
          <w:tcPr>
            <w:tcW w:w="1106" w:type="dxa"/>
            <w:vMerge w:val="continue"/>
            <w:noWrap w:val="0"/>
            <w:vAlign w:val="center"/>
          </w:tcPr>
          <w:p w14:paraId="62A9B37D">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noWrap w:val="0"/>
            <w:vAlign w:val="center"/>
          </w:tcPr>
          <w:p w14:paraId="3A1B1794">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处30万元以上40万元以下罚款</w:t>
            </w:r>
          </w:p>
        </w:tc>
      </w:tr>
      <w:tr w14:paraId="4F94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0" w:type="dxa"/>
            <w:vMerge w:val="continue"/>
            <w:noWrap w:val="0"/>
            <w:vAlign w:val="center"/>
          </w:tcPr>
          <w:p w14:paraId="5251B584">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noWrap w:val="0"/>
            <w:vAlign w:val="center"/>
          </w:tcPr>
          <w:p w14:paraId="2922660A">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造成重大及以上质量事故的</w:t>
            </w:r>
          </w:p>
        </w:tc>
        <w:tc>
          <w:tcPr>
            <w:tcW w:w="1106" w:type="dxa"/>
            <w:vMerge w:val="continue"/>
            <w:noWrap w:val="0"/>
            <w:vAlign w:val="center"/>
          </w:tcPr>
          <w:p w14:paraId="7F68D3FA">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noWrap w:val="0"/>
            <w:vAlign w:val="center"/>
          </w:tcPr>
          <w:p w14:paraId="4DBE91D3">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处40万元以上50万元以下罚款</w:t>
            </w:r>
          </w:p>
        </w:tc>
      </w:tr>
    </w:tbl>
    <w:p w14:paraId="500601DD">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6E3A22E5">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140980E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77A0D32D">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6D82BFDF">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7DF4FD6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38897DCD">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000000"/>
                <w:sz w:val="21"/>
                <w:szCs w:val="21"/>
                <w:lang w:val="en-US" w:eastAsia="zh-CN"/>
              </w:rPr>
              <w:t>对</w:t>
            </w:r>
            <w:r>
              <w:rPr>
                <w:rFonts w:hint="default" w:ascii="Times New Roman" w:hAnsi="Times New Roman" w:eastAsia="方正仿宋_GBK" w:cs="Times New Roman"/>
                <w:color w:val="auto"/>
                <w:kern w:val="0"/>
                <w:sz w:val="21"/>
                <w:szCs w:val="21"/>
                <w:highlight w:val="none"/>
                <w:lang w:val="en-US" w:eastAsia="zh-CN" w:bidi="ar-SA"/>
              </w:rPr>
              <w:t>未经验收或者验收不合格的海绵城市设施交付使用的</w:t>
            </w:r>
            <w:r>
              <w:rPr>
                <w:rFonts w:hint="default" w:ascii="Times New Roman" w:hAnsi="Times New Roman" w:eastAsia="方正仿宋_GBK" w:cs="Times New Roman"/>
                <w:color w:val="000000"/>
                <w:sz w:val="21"/>
                <w:szCs w:val="21"/>
                <w:lang w:val="en-US" w:eastAsia="zh-CN"/>
              </w:rPr>
              <w:t>处罚</w:t>
            </w:r>
          </w:p>
        </w:tc>
      </w:tr>
      <w:tr w14:paraId="33662359">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7C6463E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50B939B7">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《无锡市海绵城市建设管理条例》</w:t>
            </w:r>
          </w:p>
          <w:p w14:paraId="6649DF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第二十四条第三款 未经验收或者验收不合格的海绵城市设施不得交付使用。</w:t>
            </w:r>
          </w:p>
          <w:p w14:paraId="281D6B6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bidi="ar-SA"/>
              </w:rPr>
              <w:t>第四十一条 违反本条例第二十四条第三款规定，未经验收或者验收不合格的海绵城市设施交付使用的，由住房城乡建设或者其他有关部门责令改正，处工程合同价款百分之二以上百分之四以下的罚款；造成损失的，依法承担赔偿责任。</w:t>
            </w:r>
          </w:p>
        </w:tc>
      </w:tr>
      <w:tr w14:paraId="1B5E4896">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90EEFD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3AD1854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4C323FB4">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78D971E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7D78FE91">
        <w:tblPrEx>
          <w:tblCellMar>
            <w:top w:w="0" w:type="dxa"/>
            <w:left w:w="108" w:type="dxa"/>
            <w:bottom w:w="0" w:type="dxa"/>
            <w:right w:w="108" w:type="dxa"/>
          </w:tblCellMar>
        </w:tblPrEx>
        <w:trPr>
          <w:trHeight w:val="567" w:hRule="atLeast"/>
        </w:trPr>
        <w:tc>
          <w:tcPr>
            <w:tcW w:w="1070" w:type="dxa"/>
            <w:vMerge w:val="restart"/>
            <w:tcBorders>
              <w:top w:val="single" w:color="auto" w:sz="4" w:space="0"/>
              <w:left w:val="single" w:color="auto" w:sz="4" w:space="0"/>
              <w:right w:val="single" w:color="auto" w:sz="4" w:space="0"/>
            </w:tcBorders>
            <w:noWrap w:val="0"/>
            <w:vAlign w:val="center"/>
          </w:tcPr>
          <w:p w14:paraId="6CD68B4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31B4C3F8">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按照要求重新竣工验收且验收合格的</w:t>
            </w:r>
          </w:p>
        </w:tc>
        <w:tc>
          <w:tcPr>
            <w:tcW w:w="1106" w:type="dxa"/>
            <w:vMerge w:val="restart"/>
            <w:tcBorders>
              <w:top w:val="single" w:color="auto" w:sz="4" w:space="0"/>
              <w:left w:val="single" w:color="auto" w:sz="4" w:space="0"/>
              <w:right w:val="single" w:color="auto" w:sz="4" w:space="0"/>
            </w:tcBorders>
            <w:noWrap w:val="0"/>
            <w:vAlign w:val="center"/>
          </w:tcPr>
          <w:p w14:paraId="0DF9BED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single" w:color="auto" w:sz="4" w:space="0"/>
              <w:left w:val="nil"/>
              <w:bottom w:val="single" w:color="auto" w:sz="4" w:space="0"/>
              <w:right w:val="single" w:color="auto" w:sz="4" w:space="0"/>
            </w:tcBorders>
            <w:noWrap w:val="0"/>
            <w:vAlign w:val="center"/>
          </w:tcPr>
          <w:p w14:paraId="2B6BDC59">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处工程合同价款2%-2.5%罚款</w:t>
            </w:r>
          </w:p>
        </w:tc>
      </w:tr>
      <w:tr w14:paraId="2AA9EAEF">
        <w:tblPrEx>
          <w:tblCellMar>
            <w:top w:w="0" w:type="dxa"/>
            <w:left w:w="108" w:type="dxa"/>
            <w:bottom w:w="0" w:type="dxa"/>
            <w:right w:w="108" w:type="dxa"/>
          </w:tblCellMar>
        </w:tblPrEx>
        <w:trPr>
          <w:trHeight w:val="567" w:hRule="atLeast"/>
        </w:trPr>
        <w:tc>
          <w:tcPr>
            <w:tcW w:w="1070" w:type="dxa"/>
            <w:vMerge w:val="continue"/>
            <w:tcBorders>
              <w:left w:val="single" w:color="auto" w:sz="4" w:space="0"/>
              <w:right w:val="single" w:color="auto" w:sz="4" w:space="0"/>
            </w:tcBorders>
            <w:noWrap w:val="0"/>
            <w:vAlign w:val="center"/>
          </w:tcPr>
          <w:p w14:paraId="23B62A27">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6FE1B3A2">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按照要求重新竣工验收但验收不合格，或者未按照要求改正的</w:t>
            </w:r>
          </w:p>
        </w:tc>
        <w:tc>
          <w:tcPr>
            <w:tcW w:w="1106" w:type="dxa"/>
            <w:vMerge w:val="continue"/>
            <w:tcBorders>
              <w:left w:val="single" w:color="auto" w:sz="4" w:space="0"/>
              <w:right w:val="single" w:color="auto" w:sz="4" w:space="0"/>
            </w:tcBorders>
            <w:noWrap w:val="0"/>
            <w:vAlign w:val="center"/>
          </w:tcPr>
          <w:p w14:paraId="106FFE5A">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4" w:space="0"/>
            </w:tcBorders>
            <w:noWrap w:val="0"/>
            <w:vAlign w:val="center"/>
          </w:tcPr>
          <w:p w14:paraId="107E9D44">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处工程合同价款2.5%-3%罚款</w:t>
            </w:r>
          </w:p>
        </w:tc>
      </w:tr>
      <w:tr w14:paraId="3F7E2190">
        <w:tblPrEx>
          <w:tblCellMar>
            <w:top w:w="0" w:type="dxa"/>
            <w:left w:w="108" w:type="dxa"/>
            <w:bottom w:w="0" w:type="dxa"/>
            <w:right w:w="108" w:type="dxa"/>
          </w:tblCellMar>
        </w:tblPrEx>
        <w:trPr>
          <w:trHeight w:val="567" w:hRule="atLeast"/>
        </w:trPr>
        <w:tc>
          <w:tcPr>
            <w:tcW w:w="1070" w:type="dxa"/>
            <w:vMerge w:val="continue"/>
            <w:tcBorders>
              <w:left w:val="single" w:color="auto" w:sz="4" w:space="0"/>
              <w:right w:val="single" w:color="auto" w:sz="4" w:space="0"/>
            </w:tcBorders>
            <w:noWrap w:val="0"/>
            <w:vAlign w:val="center"/>
          </w:tcPr>
          <w:p w14:paraId="18171F16">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07CF1E84">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造成一般或较大工程质量事故的</w:t>
            </w:r>
          </w:p>
        </w:tc>
        <w:tc>
          <w:tcPr>
            <w:tcW w:w="1106" w:type="dxa"/>
            <w:vMerge w:val="continue"/>
            <w:tcBorders>
              <w:left w:val="single" w:color="auto" w:sz="4" w:space="0"/>
              <w:right w:val="single" w:color="auto" w:sz="4" w:space="0"/>
            </w:tcBorders>
            <w:noWrap w:val="0"/>
            <w:vAlign w:val="center"/>
          </w:tcPr>
          <w:p w14:paraId="0F93972E">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4" w:space="0"/>
            </w:tcBorders>
            <w:noWrap w:val="0"/>
            <w:vAlign w:val="center"/>
          </w:tcPr>
          <w:p w14:paraId="0DB9B8FB">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处工程合同价款3%-3.5%罚款</w:t>
            </w:r>
          </w:p>
        </w:tc>
      </w:tr>
      <w:tr w14:paraId="0421EA64">
        <w:tblPrEx>
          <w:tblCellMar>
            <w:top w:w="0" w:type="dxa"/>
            <w:left w:w="108" w:type="dxa"/>
            <w:bottom w:w="0" w:type="dxa"/>
            <w:right w:w="108" w:type="dxa"/>
          </w:tblCellMar>
        </w:tblPrEx>
        <w:trPr>
          <w:trHeight w:val="567" w:hRule="atLeast"/>
        </w:trPr>
        <w:tc>
          <w:tcPr>
            <w:tcW w:w="1070" w:type="dxa"/>
            <w:vMerge w:val="continue"/>
            <w:tcBorders>
              <w:left w:val="single" w:color="auto" w:sz="4" w:space="0"/>
              <w:bottom w:val="single" w:color="auto" w:sz="4" w:space="0"/>
              <w:right w:val="single" w:color="auto" w:sz="4" w:space="0"/>
            </w:tcBorders>
            <w:noWrap w:val="0"/>
            <w:vAlign w:val="top"/>
          </w:tcPr>
          <w:p w14:paraId="083FA39D">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0" w:type="auto"/>
            <w:tcBorders>
              <w:bottom w:val="single" w:color="auto" w:sz="4" w:space="0"/>
            </w:tcBorders>
            <w:noWrap w:val="0"/>
            <w:vAlign w:val="center"/>
          </w:tcPr>
          <w:p w14:paraId="48A69474">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造成重大或以上工程质量事故的</w:t>
            </w:r>
          </w:p>
        </w:tc>
        <w:tc>
          <w:tcPr>
            <w:tcW w:w="1106" w:type="dxa"/>
            <w:vMerge w:val="continue"/>
            <w:tcBorders>
              <w:left w:val="single" w:color="auto" w:sz="4" w:space="0"/>
              <w:bottom w:val="single" w:color="auto" w:sz="4" w:space="0"/>
              <w:right w:val="single" w:color="auto" w:sz="4" w:space="0"/>
            </w:tcBorders>
            <w:noWrap w:val="0"/>
            <w:vAlign w:val="top"/>
          </w:tcPr>
          <w:p w14:paraId="59BBC834">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0" w:type="auto"/>
            <w:tcBorders>
              <w:bottom w:val="single" w:color="auto" w:sz="4" w:space="0"/>
              <w:right w:val="single" w:color="auto" w:sz="4" w:space="0"/>
            </w:tcBorders>
            <w:noWrap w:val="0"/>
            <w:vAlign w:val="center"/>
          </w:tcPr>
          <w:p w14:paraId="25C08861">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处工程合同价款3.5%-4%罚款</w:t>
            </w:r>
          </w:p>
        </w:tc>
      </w:tr>
    </w:tbl>
    <w:p w14:paraId="3A5F5B98">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34A0B8AE">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11762A4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10E21AEE">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3202WX087000</w:t>
            </w:r>
          </w:p>
        </w:tc>
      </w:tr>
      <w:tr w14:paraId="6DCD2C4B">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15DC0C3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09F966FE">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对</w:t>
            </w:r>
            <w:r>
              <w:rPr>
                <w:rFonts w:hint="default" w:ascii="Times New Roman" w:hAnsi="Times New Roman" w:eastAsia="方正仿宋_GBK" w:cs="Times New Roman"/>
                <w:color w:val="auto"/>
                <w:kern w:val="0"/>
                <w:sz w:val="21"/>
                <w:szCs w:val="21"/>
                <w:highlight w:val="none"/>
                <w:lang w:eastAsia="zh-CN"/>
              </w:rPr>
              <w:t>改变历史建筑主体结构和外观或者危害历史建筑及附属设施安全</w:t>
            </w:r>
            <w:r>
              <w:rPr>
                <w:rFonts w:hint="default" w:ascii="Times New Roman" w:hAnsi="Times New Roman" w:eastAsia="方正仿宋_GBK" w:cs="Times New Roman"/>
                <w:color w:val="auto"/>
                <w:kern w:val="0"/>
                <w:sz w:val="21"/>
                <w:szCs w:val="21"/>
                <w:highlight w:val="none"/>
                <w:lang w:val="en-US" w:eastAsia="zh-CN"/>
              </w:rPr>
              <w:t>的处罚</w:t>
            </w:r>
          </w:p>
        </w:tc>
      </w:tr>
      <w:tr w14:paraId="2D4ED752">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72A6FD56">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2E482D51">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《无锡市历史文化遗产保护条例》（2009年10月29日无锡市第十四届人民代表大会常务委员会第十四次会议制定　2009年11月23日江苏省第十一届人民代表大会常务委员会第十二次会议批准）</w:t>
            </w:r>
          </w:p>
          <w:p w14:paraId="461EAF0D">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第二十三条第二款历史建筑的保护性利用应当与其历史价值、原有功能、内部结构相适应，重点保护其风貌特征、历史环境和人文环境，不得改变历史建筑主体结构和外观，不得危害历史建筑及附属设施的安全。</w:t>
            </w:r>
          </w:p>
          <w:p w14:paraId="47661A32">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第四十四条第（一）项有下列情形之一的，由城乡规划主管部门或者房产行政管理部门责令停止违法行为、限期恢复原状或者采取其他补救措施；有违法所得的，没收违法所得；逾期不恢复原状或者不采取其他补救措施的，可以指定有能力的单位代为恢复原状或者采取其他补救措施，所需经费由违法者承担；造成严重后果的，对单位处以五万元以上十万元以下的罚款，对个人处以一万元以上五万元以下的罚款；造成损失的，依法承担赔偿责任：</w:t>
            </w:r>
          </w:p>
          <w:p w14:paraId="4D3A923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（一）违反本条例第二十三条第二款规定，改变历史建筑主体结构和外观或者危害历史建筑及附属设施安全的。</w:t>
            </w:r>
          </w:p>
        </w:tc>
      </w:tr>
      <w:tr w14:paraId="7620F43D">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36256BE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26EF7390">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罚款</w:t>
            </w:r>
            <w:r>
              <w:rPr>
                <w:rFonts w:hint="default" w:ascii="Times New Roman" w:hAnsi="Times New Roman" w:eastAsia="方正仿宋_GBK" w:cs="Times New Roman"/>
                <w:color w:val="auto"/>
                <w:kern w:val="0"/>
                <w:sz w:val="21"/>
                <w:szCs w:val="21"/>
                <w:highlight w:val="none"/>
                <w:lang w:eastAsia="zh-CN"/>
              </w:rPr>
              <w:t>，没收违法所得</w:t>
            </w:r>
          </w:p>
        </w:tc>
      </w:tr>
      <w:tr w14:paraId="3B9392DC">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7DD2E716">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4AF7D2D4">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4840C65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651ED9FE">
            <w:pPr>
              <w:widowControl/>
              <w:spacing w:line="320" w:lineRule="exact"/>
              <w:jc w:val="left"/>
              <w:rPr>
                <w:rFonts w:hint="default" w:ascii="Times New Roman" w:hAnsi="Times New Roman" w:eastAsia="方正仿宋_GBK" w:cs="Times New Roman"/>
                <w:color w:val="auto"/>
                <w:kern w:val="0"/>
                <w:sz w:val="21"/>
                <w:szCs w:val="21"/>
                <w:highlight w:val="none"/>
                <w:lang w:val="en-US"/>
              </w:rPr>
            </w:pPr>
            <w:r>
              <w:rPr>
                <w:rFonts w:hint="default" w:ascii="Times New Roman" w:hAnsi="Times New Roman" w:eastAsia="方正仿宋_GBK" w:cs="Times New Roman"/>
                <w:color w:val="auto"/>
                <w:kern w:val="0"/>
                <w:sz w:val="21"/>
                <w:szCs w:val="21"/>
                <w:highlight w:val="none"/>
                <w:lang w:eastAsia="zh-CN"/>
              </w:rPr>
              <w:t>恢复原状或者采取其他补救措施的</w:t>
            </w:r>
          </w:p>
        </w:tc>
        <w:tc>
          <w:tcPr>
            <w:tcW w:w="1106" w:type="dxa"/>
            <w:vMerge w:val="restart"/>
            <w:tcBorders>
              <w:top w:val="nil"/>
              <w:left w:val="single" w:color="auto" w:sz="4" w:space="0"/>
              <w:bottom w:val="single" w:color="auto" w:sz="4" w:space="0"/>
              <w:right w:val="single" w:color="auto" w:sz="4" w:space="0"/>
            </w:tcBorders>
            <w:noWrap w:val="0"/>
            <w:vAlign w:val="center"/>
          </w:tcPr>
          <w:p w14:paraId="36FC203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20E4DBA3">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对单位：</w:t>
            </w: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7</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p w14:paraId="59F8B7F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对个人：</w:t>
            </w: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元以上2</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r w14:paraId="51A120B4">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186C8365">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23003C98">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可整改但</w:t>
            </w:r>
            <w:r>
              <w:rPr>
                <w:rFonts w:hint="default" w:ascii="Times New Roman" w:hAnsi="Times New Roman" w:eastAsia="方正仿宋_GBK" w:cs="Times New Roman"/>
                <w:color w:val="auto"/>
                <w:kern w:val="0"/>
                <w:sz w:val="21"/>
                <w:szCs w:val="21"/>
                <w:highlight w:val="none"/>
                <w:lang w:eastAsia="zh-CN"/>
              </w:rPr>
              <w:t>逾期不恢复原状或者不采取其他补救措施的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0A252FEE">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0EA21C61">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对单位：</w:t>
            </w: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7</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9</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p w14:paraId="2D2BA2D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对个人：</w:t>
            </w: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2</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4</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r w14:paraId="3282C484">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3FAB8394">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7CF004DF">
            <w:pPr>
              <w:widowControl/>
              <w:spacing w:line="320" w:lineRule="exact"/>
              <w:jc w:val="left"/>
              <w:rPr>
                <w:rFonts w:hint="default" w:ascii="Times New Roman" w:hAnsi="Times New Roman" w:eastAsia="方正仿宋_GBK" w:cs="Times New Roman"/>
                <w:color w:val="auto"/>
                <w:kern w:val="0"/>
                <w:sz w:val="21"/>
                <w:szCs w:val="21"/>
                <w:highlight w:val="none"/>
                <w:lang w:val="en-US"/>
              </w:rPr>
            </w:pPr>
            <w:r>
              <w:rPr>
                <w:rFonts w:hint="default" w:ascii="Times New Roman" w:hAnsi="Times New Roman" w:eastAsia="方正仿宋_GBK" w:cs="Times New Roman"/>
                <w:color w:val="auto"/>
                <w:kern w:val="0"/>
                <w:sz w:val="21"/>
                <w:szCs w:val="21"/>
                <w:highlight w:val="none"/>
                <w:lang w:val="en-US" w:eastAsia="zh-CN"/>
              </w:rPr>
              <w:t>无法改正的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0E376AF7">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68C9545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对单位：</w:t>
            </w: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9</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10</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p w14:paraId="3BBCC8E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对个人：</w:t>
            </w: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4</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bl>
    <w:p w14:paraId="4F90F054">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5D9A4DC8">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425A7DE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3E979064">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2FCA20C6">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64676B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00D7F894">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000000"/>
                <w:sz w:val="21"/>
                <w:szCs w:val="21"/>
                <w:lang w:val="en-US" w:eastAsia="zh-CN"/>
              </w:rPr>
              <w:t>对</w:t>
            </w:r>
            <w:r>
              <w:rPr>
                <w:rFonts w:hint="default" w:ascii="Times New Roman" w:hAnsi="Times New Roman" w:eastAsia="方正仿宋_GBK" w:cs="Times New Roman"/>
                <w:color w:val="auto"/>
                <w:kern w:val="0"/>
                <w:sz w:val="21"/>
                <w:szCs w:val="21"/>
                <w:highlight w:val="none"/>
                <w:lang w:eastAsia="zh-CN"/>
              </w:rPr>
              <w:t>施工单位在交叉路口的工地围档设置未采取相关措施影响安全视距的</w:t>
            </w:r>
            <w:r>
              <w:rPr>
                <w:rFonts w:hint="default" w:ascii="Times New Roman" w:hAnsi="Times New Roman" w:eastAsia="方正仿宋_GBK" w:cs="Times New Roman"/>
                <w:color w:val="000000"/>
                <w:sz w:val="21"/>
                <w:szCs w:val="21"/>
                <w:lang w:val="en-US" w:eastAsia="zh-CN"/>
              </w:rPr>
              <w:t>处罚</w:t>
            </w:r>
          </w:p>
        </w:tc>
      </w:tr>
      <w:tr w14:paraId="6D899870">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430AB04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2F969E3E">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【规章】《无锡市工程运输安全管理办法》</w:t>
            </w:r>
          </w:p>
          <w:p w14:paraId="72D58A5D">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第十三条第（二）项施工单位在施工工地应当遵守下列工程运输安全管理规定：</w:t>
            </w:r>
          </w:p>
          <w:p w14:paraId="6ACAD98A">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（二）交叉路口的工地围档设置不得影响安全视距，必要时采用通透式围档材料；</w:t>
            </w:r>
          </w:p>
          <w:p w14:paraId="549B3B5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第三十七条违反本办法第十三条第（二）项规定，施工单位在交叉路口的工地围档设置未采取相关措施影响安全视距的，由住建部门责令限期改正，并处以1000元以上3000元以下罚款。</w:t>
            </w:r>
          </w:p>
        </w:tc>
      </w:tr>
      <w:tr w14:paraId="4EB9D1C5">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768D77DE">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2E513B72">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罚款</w:t>
            </w:r>
          </w:p>
        </w:tc>
      </w:tr>
      <w:tr w14:paraId="06B28533">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7A9F571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62716C3A">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74DF872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1F76BF07">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交叉路口在次干路、支路的</w:t>
            </w:r>
          </w:p>
        </w:tc>
        <w:tc>
          <w:tcPr>
            <w:tcW w:w="1106" w:type="dxa"/>
            <w:vMerge w:val="restart"/>
            <w:tcBorders>
              <w:top w:val="nil"/>
              <w:left w:val="single" w:color="auto" w:sz="4" w:space="0"/>
              <w:bottom w:val="single" w:color="auto" w:sz="4" w:space="0"/>
              <w:right w:val="single" w:color="auto" w:sz="4" w:space="0"/>
            </w:tcBorders>
            <w:noWrap w:val="0"/>
            <w:vAlign w:val="center"/>
          </w:tcPr>
          <w:p w14:paraId="08AA47D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7A282DD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1千</w:t>
            </w:r>
            <w:r>
              <w:rPr>
                <w:rFonts w:hint="default" w:ascii="Times New Roman" w:hAnsi="Times New Roman" w:eastAsia="方正仿宋_GBK" w:cs="Times New Roman"/>
                <w:color w:val="000000"/>
                <w:kern w:val="0"/>
                <w:sz w:val="21"/>
                <w:szCs w:val="21"/>
              </w:rPr>
              <w:t>元以上</w:t>
            </w: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auto"/>
                <w:kern w:val="0"/>
                <w:sz w:val="21"/>
                <w:szCs w:val="21"/>
                <w:highlight w:val="none"/>
                <w:lang w:val="en-US" w:eastAsia="zh-CN"/>
              </w:rPr>
              <w:t>千</w:t>
            </w:r>
            <w:r>
              <w:rPr>
                <w:rFonts w:hint="default" w:ascii="Times New Roman" w:hAnsi="Times New Roman" w:eastAsia="方正仿宋_GBK" w:cs="Times New Roman"/>
                <w:color w:val="000000"/>
                <w:kern w:val="0"/>
                <w:sz w:val="21"/>
                <w:szCs w:val="21"/>
              </w:rPr>
              <w:t>元以下罚款</w:t>
            </w:r>
          </w:p>
        </w:tc>
      </w:tr>
      <w:tr w14:paraId="6F47E55A">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60F1F991">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0478AD0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交叉路口在快速路、主干路的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65007204">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2CA4439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auto"/>
                <w:kern w:val="0"/>
                <w:sz w:val="21"/>
                <w:szCs w:val="21"/>
                <w:highlight w:val="none"/>
                <w:lang w:val="en-US" w:eastAsia="zh-CN"/>
              </w:rPr>
              <w:t>千</w:t>
            </w:r>
            <w:r>
              <w:rPr>
                <w:rFonts w:hint="default" w:ascii="Times New Roman" w:hAnsi="Times New Roman" w:eastAsia="方正仿宋_GBK" w:cs="Times New Roman"/>
                <w:color w:val="000000"/>
                <w:kern w:val="0"/>
                <w:sz w:val="21"/>
                <w:szCs w:val="21"/>
              </w:rPr>
              <w:t>元以上</w:t>
            </w:r>
            <w:r>
              <w:rPr>
                <w:rFonts w:hint="default"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auto"/>
                <w:kern w:val="0"/>
                <w:sz w:val="21"/>
                <w:szCs w:val="21"/>
                <w:highlight w:val="none"/>
                <w:lang w:val="en-US" w:eastAsia="zh-CN"/>
              </w:rPr>
              <w:t>千</w:t>
            </w:r>
            <w:r>
              <w:rPr>
                <w:rFonts w:hint="default" w:ascii="Times New Roman" w:hAnsi="Times New Roman" w:eastAsia="方正仿宋_GBK" w:cs="Times New Roman"/>
                <w:color w:val="000000"/>
                <w:kern w:val="0"/>
                <w:sz w:val="21"/>
                <w:szCs w:val="21"/>
              </w:rPr>
              <w:t>元以下罚款</w:t>
            </w:r>
          </w:p>
        </w:tc>
      </w:tr>
    </w:tbl>
    <w:p w14:paraId="67637065">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7BE0004C">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5FFDEFB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4BEA7125">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6379055C">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07A228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5CBC8A10">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000000"/>
                <w:sz w:val="21"/>
                <w:szCs w:val="21"/>
                <w:highlight w:val="none"/>
                <w:lang w:val="en-US" w:eastAsia="zh-CN"/>
              </w:rPr>
              <w:t>对</w:t>
            </w:r>
            <w:r>
              <w:rPr>
                <w:rFonts w:hint="default" w:ascii="Times New Roman" w:hAnsi="Times New Roman" w:eastAsia="方正仿宋_GBK" w:cs="Times New Roman"/>
                <w:color w:val="auto"/>
                <w:kern w:val="0"/>
                <w:sz w:val="21"/>
                <w:szCs w:val="21"/>
                <w:highlight w:val="none"/>
                <w:lang w:eastAsia="zh-CN"/>
              </w:rPr>
              <w:t>施工单位未履行施工现场装载管理职责的</w:t>
            </w:r>
            <w:r>
              <w:rPr>
                <w:rFonts w:hint="default" w:ascii="Times New Roman" w:hAnsi="Times New Roman" w:eastAsia="方正仿宋_GBK" w:cs="Times New Roman"/>
                <w:color w:val="000000"/>
                <w:sz w:val="21"/>
                <w:szCs w:val="21"/>
                <w:highlight w:val="none"/>
                <w:lang w:val="en-US" w:eastAsia="zh-CN"/>
              </w:rPr>
              <w:t>处罚</w:t>
            </w:r>
          </w:p>
        </w:tc>
      </w:tr>
      <w:tr w14:paraId="07F712EA">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218CEA1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5E0D151A">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【规章】《无锡市工程运输安全管理办法》</w:t>
            </w:r>
          </w:p>
          <w:p w14:paraId="34CB974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第十四条施工单位应当对施工现场装载履行下列管理职责：</w:t>
            </w:r>
          </w:p>
          <w:p w14:paraId="0CB9A912">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（一）建立工程运输车辆进出放行的岗位职责以及责任追究制度；</w:t>
            </w:r>
          </w:p>
          <w:p w14:paraId="74584430">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（二）查验工程运输车辆证明手续以及相关证件，制止无证车辆进场从事工程运输；</w:t>
            </w:r>
          </w:p>
          <w:p w14:paraId="0AC18E6F">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（三）监督装载单位规范作业，装载不得超载超限；</w:t>
            </w:r>
          </w:p>
          <w:p w14:paraId="6CD000A2">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（四）督促工程运输车辆冲洗保洁，不洁工程运输车辆不得出场；</w:t>
            </w:r>
          </w:p>
          <w:p w14:paraId="75FAF800">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（五）法律、法规、规章规定的其他职责。</w:t>
            </w:r>
          </w:p>
          <w:p w14:paraId="632830C9">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工程运输单位应当在施工现场配备管理人员，配合施工单位履行职责，并做好书面记录。</w:t>
            </w:r>
          </w:p>
          <w:p w14:paraId="1C88170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第三十九条违反本办法第十四条规定，施工单位未履行施工现场装载管理职责的，由施工现场管理部门责令限期改正，并处以1万元以上2万元以下罚款。</w:t>
            </w:r>
          </w:p>
        </w:tc>
      </w:tr>
      <w:tr w14:paraId="7B3569CA">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7924948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11193D3C">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罚款</w:t>
            </w:r>
          </w:p>
        </w:tc>
      </w:tr>
      <w:tr w14:paraId="27C7C286">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6F4FF56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7DB21B24">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22824C46">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4AA645E7">
            <w:pPr>
              <w:widowControl/>
              <w:spacing w:line="320" w:lineRule="exact"/>
              <w:jc w:val="left"/>
              <w:rPr>
                <w:rFonts w:hint="default" w:ascii="Times New Roman" w:hAnsi="Times New Roman" w:eastAsia="方正仿宋_GBK" w:cs="Times New Roman"/>
                <w:color w:val="auto"/>
                <w:kern w:val="0"/>
                <w:sz w:val="21"/>
                <w:szCs w:val="21"/>
                <w:highlight w:val="none"/>
                <w:lang w:val="en-US"/>
              </w:rPr>
            </w:pPr>
            <w:r>
              <w:rPr>
                <w:rFonts w:hint="default" w:ascii="Times New Roman" w:hAnsi="Times New Roman" w:eastAsia="方正仿宋_GBK" w:cs="Times New Roman"/>
                <w:color w:val="auto"/>
                <w:kern w:val="0"/>
                <w:sz w:val="21"/>
                <w:szCs w:val="21"/>
                <w:highlight w:val="none"/>
                <w:lang w:eastAsia="zh-CN"/>
              </w:rPr>
              <w:t>未履行</w:t>
            </w:r>
            <w:r>
              <w:rPr>
                <w:rFonts w:hint="default" w:ascii="Times New Roman" w:hAnsi="Times New Roman" w:eastAsia="方正仿宋_GBK" w:cs="Times New Roman"/>
                <w:color w:val="auto"/>
                <w:kern w:val="0"/>
                <w:sz w:val="21"/>
                <w:szCs w:val="21"/>
                <w:highlight w:val="none"/>
                <w:lang w:val="en-US" w:eastAsia="zh-CN"/>
              </w:rPr>
              <w:t>1-2条</w:t>
            </w:r>
            <w:r>
              <w:rPr>
                <w:rFonts w:hint="default" w:ascii="Times New Roman" w:hAnsi="Times New Roman" w:eastAsia="方正仿宋_GBK" w:cs="Times New Roman"/>
                <w:color w:val="auto"/>
                <w:kern w:val="0"/>
                <w:sz w:val="21"/>
                <w:szCs w:val="21"/>
                <w:highlight w:val="none"/>
                <w:lang w:eastAsia="zh-CN"/>
              </w:rPr>
              <w:t>施工现场装载管理职责</w:t>
            </w:r>
            <w:r>
              <w:rPr>
                <w:rFonts w:hint="default" w:ascii="Times New Roman" w:hAnsi="Times New Roman" w:eastAsia="方正仿宋_GBK" w:cs="Times New Roman"/>
                <w:color w:val="auto"/>
                <w:kern w:val="0"/>
                <w:sz w:val="21"/>
                <w:szCs w:val="21"/>
                <w:highlight w:val="none"/>
                <w:lang w:val="en-US" w:eastAsia="zh-CN"/>
              </w:rPr>
              <w:t>且</w:t>
            </w:r>
            <w:r>
              <w:rPr>
                <w:rFonts w:hint="default" w:ascii="Times New Roman" w:hAnsi="Times New Roman" w:eastAsia="方正仿宋_GBK" w:cs="Times New Roman"/>
                <w:color w:val="auto"/>
                <w:kern w:val="0"/>
                <w:sz w:val="21"/>
                <w:szCs w:val="21"/>
                <w:highlight w:val="none"/>
              </w:rPr>
              <w:t>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29317FD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5E302B4A">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1万</w:t>
            </w:r>
            <w:r>
              <w:rPr>
                <w:rFonts w:hint="default" w:ascii="Times New Roman" w:hAnsi="Times New Roman" w:eastAsia="方正仿宋_GBK" w:cs="Times New Roman"/>
                <w:color w:val="000000"/>
                <w:kern w:val="0"/>
                <w:sz w:val="21"/>
                <w:szCs w:val="21"/>
              </w:rPr>
              <w:t>元以上</w:t>
            </w:r>
            <w:r>
              <w:rPr>
                <w:rFonts w:hint="default" w:ascii="Times New Roman" w:hAnsi="Times New Roman" w:eastAsia="方正仿宋_GBK" w:cs="Times New Roman"/>
                <w:color w:val="000000"/>
                <w:kern w:val="0"/>
                <w:sz w:val="21"/>
                <w:szCs w:val="21"/>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000000"/>
                <w:kern w:val="0"/>
                <w:sz w:val="21"/>
                <w:szCs w:val="21"/>
              </w:rPr>
              <w:t>元以下罚款</w:t>
            </w:r>
          </w:p>
        </w:tc>
      </w:tr>
      <w:tr w14:paraId="2FCCD84A">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532CC1D4">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79C76C8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未履行</w:t>
            </w:r>
            <w:r>
              <w:rPr>
                <w:rFonts w:hint="default" w:ascii="Times New Roman" w:hAnsi="Times New Roman" w:eastAsia="方正仿宋_GBK" w:cs="Times New Roman"/>
                <w:color w:val="auto"/>
                <w:kern w:val="0"/>
                <w:sz w:val="21"/>
                <w:szCs w:val="21"/>
                <w:highlight w:val="none"/>
                <w:lang w:val="en-US" w:eastAsia="zh-CN"/>
              </w:rPr>
              <w:t>3条及以上</w:t>
            </w:r>
            <w:r>
              <w:rPr>
                <w:rFonts w:hint="default" w:ascii="Times New Roman" w:hAnsi="Times New Roman" w:eastAsia="方正仿宋_GBK" w:cs="Times New Roman"/>
                <w:color w:val="auto"/>
                <w:kern w:val="0"/>
                <w:sz w:val="21"/>
                <w:szCs w:val="21"/>
                <w:highlight w:val="none"/>
                <w:lang w:eastAsia="zh-CN"/>
              </w:rPr>
              <w:t>施工现场装载管理职责</w:t>
            </w:r>
            <w:r>
              <w:rPr>
                <w:rFonts w:hint="default" w:ascii="Times New Roman" w:hAnsi="Times New Roman" w:eastAsia="方正仿宋_GBK" w:cs="Times New Roman"/>
                <w:color w:val="auto"/>
                <w:kern w:val="0"/>
                <w:sz w:val="21"/>
                <w:szCs w:val="21"/>
                <w:highlight w:val="none"/>
                <w:lang w:val="en-US" w:eastAsia="zh-CN"/>
              </w:rPr>
              <w:t>或</w:t>
            </w:r>
            <w:r>
              <w:rPr>
                <w:rFonts w:hint="default" w:ascii="Times New Roman" w:hAnsi="Times New Roman" w:eastAsia="方正仿宋_GBK" w:cs="Times New Roman"/>
                <w:color w:val="auto"/>
                <w:kern w:val="0"/>
                <w:sz w:val="21"/>
                <w:szCs w:val="21"/>
                <w:highlight w:val="none"/>
              </w:rPr>
              <w:t>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087BDCB1">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7FA8E577">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000000"/>
                <w:kern w:val="0"/>
                <w:sz w:val="21"/>
                <w:szCs w:val="21"/>
              </w:rPr>
              <w:t>元以上</w:t>
            </w: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000000"/>
                <w:kern w:val="0"/>
                <w:sz w:val="21"/>
                <w:szCs w:val="21"/>
              </w:rPr>
              <w:t>元以下罚款</w:t>
            </w:r>
          </w:p>
        </w:tc>
      </w:tr>
    </w:tbl>
    <w:p w14:paraId="6BF00E02">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78" w:type="dxa"/>
        <w:tblLayout w:type="fixed"/>
        <w:tblCellMar>
          <w:top w:w="0" w:type="dxa"/>
          <w:left w:w="108" w:type="dxa"/>
          <w:bottom w:w="0" w:type="dxa"/>
          <w:right w:w="108" w:type="dxa"/>
        </w:tblCellMar>
      </w:tblPr>
      <w:tblGrid>
        <w:gridCol w:w="1030"/>
        <w:gridCol w:w="6140"/>
        <w:gridCol w:w="1080"/>
        <w:gridCol w:w="5820"/>
      </w:tblGrid>
      <w:tr w14:paraId="2B4F2F7C">
        <w:tblPrEx>
          <w:tblCellMar>
            <w:top w:w="0" w:type="dxa"/>
            <w:left w:w="108" w:type="dxa"/>
            <w:bottom w:w="0" w:type="dxa"/>
            <w:right w:w="108" w:type="dxa"/>
          </w:tblCellMar>
        </w:tblPrEx>
        <w:trPr>
          <w:trHeight w:val="296" w:hRule="atLeast"/>
        </w:trPr>
        <w:tc>
          <w:tcPr>
            <w:tcW w:w="1030" w:type="dxa"/>
            <w:tcBorders>
              <w:top w:val="single" w:color="auto" w:sz="8" w:space="0"/>
              <w:left w:val="single" w:color="auto" w:sz="8" w:space="0"/>
              <w:bottom w:val="single" w:color="auto" w:sz="4" w:space="0"/>
              <w:right w:val="single" w:color="auto" w:sz="4" w:space="0"/>
            </w:tcBorders>
            <w:noWrap w:val="0"/>
            <w:vAlign w:val="center"/>
          </w:tcPr>
          <w:p w14:paraId="396D741F">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编号</w:t>
            </w:r>
          </w:p>
        </w:tc>
        <w:tc>
          <w:tcPr>
            <w:tcW w:w="13040" w:type="dxa"/>
            <w:gridSpan w:val="3"/>
            <w:tcBorders>
              <w:top w:val="single" w:color="auto" w:sz="8" w:space="0"/>
              <w:left w:val="nil"/>
              <w:bottom w:val="single" w:color="auto" w:sz="4" w:space="0"/>
              <w:right w:val="single" w:color="000000" w:sz="8" w:space="0"/>
            </w:tcBorders>
            <w:noWrap w:val="0"/>
            <w:vAlign w:val="center"/>
          </w:tcPr>
          <w:p w14:paraId="10FE6E25">
            <w:pPr>
              <w:spacing w:line="320" w:lineRule="exact"/>
              <w:jc w:val="left"/>
              <w:rPr>
                <w:rFonts w:hint="default" w:ascii="Times New Roman" w:hAnsi="Times New Roman" w:eastAsia="方正仿宋_GBK" w:cs="Times New Roman"/>
                <w:b/>
                <w:bCs/>
                <w:color w:val="000000"/>
                <w:kern w:val="0"/>
                <w:sz w:val="21"/>
                <w:szCs w:val="21"/>
                <w:highlight w:val="none"/>
              </w:rPr>
            </w:pPr>
          </w:p>
        </w:tc>
      </w:tr>
      <w:tr w14:paraId="412D303E">
        <w:tblPrEx>
          <w:tblCellMar>
            <w:top w:w="0" w:type="dxa"/>
            <w:left w:w="108" w:type="dxa"/>
            <w:bottom w:w="0" w:type="dxa"/>
            <w:right w:w="108" w:type="dxa"/>
          </w:tblCellMar>
        </w:tblPrEx>
        <w:trPr>
          <w:trHeight w:val="90" w:hRule="atLeast"/>
        </w:trPr>
        <w:tc>
          <w:tcPr>
            <w:tcW w:w="1030" w:type="dxa"/>
            <w:tcBorders>
              <w:top w:val="nil"/>
              <w:left w:val="single" w:color="auto" w:sz="8" w:space="0"/>
              <w:bottom w:val="single" w:color="auto" w:sz="4" w:space="0"/>
              <w:right w:val="single" w:color="auto" w:sz="4" w:space="0"/>
            </w:tcBorders>
            <w:noWrap w:val="0"/>
            <w:vAlign w:val="center"/>
          </w:tcPr>
          <w:p w14:paraId="15129CB9">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行为名称</w:t>
            </w:r>
          </w:p>
        </w:tc>
        <w:tc>
          <w:tcPr>
            <w:tcW w:w="13040" w:type="dxa"/>
            <w:gridSpan w:val="3"/>
            <w:tcBorders>
              <w:top w:val="single" w:color="auto" w:sz="4" w:space="0"/>
              <w:left w:val="nil"/>
              <w:bottom w:val="single" w:color="auto" w:sz="4" w:space="0"/>
              <w:right w:val="single" w:color="000000" w:sz="8" w:space="0"/>
            </w:tcBorders>
            <w:noWrap w:val="0"/>
            <w:vAlign w:val="center"/>
          </w:tcPr>
          <w:p w14:paraId="3D0133CD">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对出租属于违法建筑的</w:t>
            </w:r>
            <w:r>
              <w:rPr>
                <w:rFonts w:hint="default" w:ascii="Times New Roman" w:hAnsi="Times New Roman" w:eastAsia="方正仿宋_GBK" w:cs="Times New Roman"/>
                <w:color w:val="000000"/>
                <w:kern w:val="0"/>
                <w:sz w:val="21"/>
                <w:szCs w:val="21"/>
                <w:highlight w:val="none"/>
                <w:lang w:eastAsia="zh-CN"/>
              </w:rPr>
              <w:t>；</w:t>
            </w:r>
            <w:r>
              <w:rPr>
                <w:rFonts w:hint="default" w:ascii="Times New Roman" w:hAnsi="Times New Roman" w:eastAsia="方正仿宋_GBK" w:cs="Times New Roman"/>
                <w:color w:val="000000"/>
                <w:kern w:val="0"/>
                <w:sz w:val="21"/>
                <w:szCs w:val="21"/>
                <w:highlight w:val="none"/>
              </w:rPr>
              <w:t>出租违反规定改变房屋使用性质的</w:t>
            </w:r>
            <w:r>
              <w:rPr>
                <w:rFonts w:hint="default" w:ascii="Times New Roman" w:hAnsi="Times New Roman" w:eastAsia="方正仿宋_GBK" w:cs="Times New Roman"/>
                <w:color w:val="000000"/>
                <w:kern w:val="0"/>
                <w:sz w:val="21"/>
                <w:szCs w:val="21"/>
                <w:highlight w:val="none"/>
                <w:lang w:eastAsia="zh-CN"/>
              </w:rPr>
              <w:t>；</w:t>
            </w:r>
            <w:r>
              <w:rPr>
                <w:rFonts w:hint="default" w:ascii="Times New Roman" w:hAnsi="Times New Roman" w:eastAsia="方正仿宋_GBK" w:cs="Times New Roman"/>
                <w:color w:val="000000"/>
                <w:kern w:val="0"/>
                <w:sz w:val="21"/>
                <w:szCs w:val="21"/>
                <w:highlight w:val="none"/>
              </w:rPr>
              <w:t>出租不符合安全、防灾等工程建设强制性标准的房屋的处罚</w:t>
            </w:r>
          </w:p>
        </w:tc>
      </w:tr>
      <w:tr w14:paraId="25AB25C4">
        <w:tblPrEx>
          <w:tblCellMar>
            <w:top w:w="0" w:type="dxa"/>
            <w:left w:w="108" w:type="dxa"/>
            <w:bottom w:w="0" w:type="dxa"/>
            <w:right w:w="108" w:type="dxa"/>
          </w:tblCellMar>
        </w:tblPrEx>
        <w:trPr>
          <w:trHeight w:val="1305" w:hRule="atLeast"/>
        </w:trPr>
        <w:tc>
          <w:tcPr>
            <w:tcW w:w="1030" w:type="dxa"/>
            <w:tcBorders>
              <w:top w:val="nil"/>
              <w:left w:val="single" w:color="auto" w:sz="8" w:space="0"/>
              <w:bottom w:val="single" w:color="auto" w:sz="4" w:space="0"/>
              <w:right w:val="single" w:color="auto" w:sz="4" w:space="0"/>
            </w:tcBorders>
            <w:noWrap w:val="0"/>
            <w:vAlign w:val="center"/>
          </w:tcPr>
          <w:p w14:paraId="1BE8E9DA">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法律依据</w:t>
            </w:r>
          </w:p>
        </w:tc>
        <w:tc>
          <w:tcPr>
            <w:tcW w:w="13040" w:type="dxa"/>
            <w:gridSpan w:val="3"/>
            <w:tcBorders>
              <w:top w:val="single" w:color="auto" w:sz="4" w:space="0"/>
              <w:left w:val="nil"/>
              <w:bottom w:val="single" w:color="auto" w:sz="4" w:space="0"/>
              <w:right w:val="single" w:color="000000" w:sz="8" w:space="0"/>
            </w:tcBorders>
            <w:noWrap w:val="0"/>
            <w:vAlign w:val="center"/>
          </w:tcPr>
          <w:p w14:paraId="39E6A3F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】《无锡市房屋租赁管理办法》</w:t>
            </w:r>
          </w:p>
          <w:p w14:paraId="0A2A5A7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 xml:space="preserve">    第八条  有下列情形之一的房屋，不得出租：</w:t>
            </w:r>
          </w:p>
          <w:p w14:paraId="1CB82397">
            <w:pPr>
              <w:widowControl/>
              <w:numPr>
                <w:ilvl w:val="0"/>
                <w:numId w:val="0"/>
              </w:numPr>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bidi="ar-SA"/>
              </w:rPr>
              <w:t>（一）</w:t>
            </w:r>
            <w:r>
              <w:rPr>
                <w:rFonts w:hint="default" w:ascii="Times New Roman" w:hAnsi="Times New Roman" w:eastAsia="方正仿宋_GBK" w:cs="Times New Roman"/>
                <w:color w:val="auto"/>
                <w:kern w:val="0"/>
                <w:sz w:val="21"/>
                <w:szCs w:val="21"/>
                <w:highlight w:val="none"/>
              </w:rPr>
              <w:t>属于违法建筑的；</w:t>
            </w:r>
          </w:p>
          <w:p w14:paraId="0C046AF8">
            <w:pPr>
              <w:widowControl/>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（二）违反规定改变房屋使用性质的；</w:t>
            </w:r>
          </w:p>
          <w:p w14:paraId="4613960B">
            <w:pPr>
              <w:widowControl/>
              <w:numPr>
                <w:ilvl w:val="0"/>
                <w:numId w:val="0"/>
              </w:numPr>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bidi="ar-SA"/>
              </w:rPr>
              <w:t>（三）</w:t>
            </w:r>
            <w:r>
              <w:rPr>
                <w:rFonts w:hint="default" w:ascii="Times New Roman" w:hAnsi="Times New Roman" w:eastAsia="方正仿宋_GBK" w:cs="Times New Roman"/>
                <w:color w:val="auto"/>
                <w:kern w:val="0"/>
                <w:sz w:val="21"/>
                <w:szCs w:val="21"/>
                <w:highlight w:val="none"/>
              </w:rPr>
              <w:t>不符合安全、防灾等工程建设强制性标准的；</w:t>
            </w:r>
          </w:p>
          <w:p w14:paraId="0E0A2BF5">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auto"/>
                <w:kern w:val="0"/>
                <w:sz w:val="21"/>
                <w:szCs w:val="21"/>
                <w:highlight w:val="none"/>
              </w:rPr>
              <w:t xml:space="preserve">    第三十一条  违反本办法第八条第一至第三项规定的，由住房和城乡建设部门或者市（县）、区人民政府确定的部门责令限期改正。没有违法所得的，可以处以五千元以下罚款；有违法所得的，可以处以违法所得一倍以上三倍以下，但不超过三万元的罚款。</w:t>
            </w:r>
          </w:p>
        </w:tc>
      </w:tr>
      <w:tr w14:paraId="2C1BA288">
        <w:tblPrEx>
          <w:tblCellMar>
            <w:top w:w="0" w:type="dxa"/>
            <w:left w:w="108" w:type="dxa"/>
            <w:bottom w:w="0" w:type="dxa"/>
            <w:right w:w="108" w:type="dxa"/>
          </w:tblCellMar>
        </w:tblPrEx>
        <w:trPr>
          <w:trHeight w:val="285" w:hRule="atLeast"/>
        </w:trPr>
        <w:tc>
          <w:tcPr>
            <w:tcW w:w="1030" w:type="dxa"/>
            <w:tcBorders>
              <w:top w:val="nil"/>
              <w:left w:val="single" w:color="auto" w:sz="8" w:space="0"/>
              <w:bottom w:val="single" w:color="auto" w:sz="4" w:space="0"/>
              <w:right w:val="single" w:color="auto" w:sz="4" w:space="0"/>
            </w:tcBorders>
            <w:noWrap w:val="0"/>
            <w:vAlign w:val="center"/>
          </w:tcPr>
          <w:p w14:paraId="0E6022A7">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行使内容</w:t>
            </w:r>
          </w:p>
        </w:tc>
        <w:tc>
          <w:tcPr>
            <w:tcW w:w="13040" w:type="dxa"/>
            <w:gridSpan w:val="3"/>
            <w:tcBorders>
              <w:top w:val="single" w:color="auto" w:sz="4" w:space="0"/>
              <w:left w:val="nil"/>
              <w:bottom w:val="single" w:color="auto" w:sz="4" w:space="0"/>
              <w:right w:val="single" w:color="000000" w:sz="8" w:space="0"/>
            </w:tcBorders>
            <w:noWrap w:val="0"/>
            <w:vAlign w:val="center"/>
          </w:tcPr>
          <w:p w14:paraId="2007F835">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罚款</w:t>
            </w:r>
          </w:p>
        </w:tc>
      </w:tr>
      <w:tr w14:paraId="6B8D88E5">
        <w:tblPrEx>
          <w:tblCellMar>
            <w:top w:w="0" w:type="dxa"/>
            <w:left w:w="108" w:type="dxa"/>
            <w:bottom w:w="0" w:type="dxa"/>
            <w:right w:w="108" w:type="dxa"/>
          </w:tblCellMar>
        </w:tblPrEx>
        <w:trPr>
          <w:trHeight w:val="285" w:hRule="atLeast"/>
        </w:trPr>
        <w:tc>
          <w:tcPr>
            <w:tcW w:w="14070" w:type="dxa"/>
            <w:gridSpan w:val="4"/>
            <w:tcBorders>
              <w:top w:val="single" w:color="auto" w:sz="4" w:space="0"/>
              <w:left w:val="single" w:color="auto" w:sz="8" w:space="0"/>
              <w:bottom w:val="single" w:color="auto" w:sz="4" w:space="0"/>
              <w:right w:val="single" w:color="000000" w:sz="8" w:space="0"/>
            </w:tcBorders>
            <w:noWrap w:val="0"/>
            <w:vAlign w:val="center"/>
          </w:tcPr>
          <w:p w14:paraId="37DC284B">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裁量基准</w:t>
            </w:r>
          </w:p>
        </w:tc>
      </w:tr>
      <w:tr w14:paraId="3F29E4BC">
        <w:tblPrEx>
          <w:tblCellMar>
            <w:top w:w="0" w:type="dxa"/>
            <w:left w:w="108" w:type="dxa"/>
            <w:bottom w:w="0" w:type="dxa"/>
            <w:right w:w="108" w:type="dxa"/>
          </w:tblCellMar>
        </w:tblPrEx>
        <w:trPr>
          <w:trHeight w:val="175" w:hRule="atLeast"/>
        </w:trPr>
        <w:tc>
          <w:tcPr>
            <w:tcW w:w="1030" w:type="dxa"/>
            <w:vMerge w:val="restart"/>
            <w:tcBorders>
              <w:top w:val="single" w:color="auto" w:sz="4" w:space="0"/>
              <w:left w:val="single" w:color="auto" w:sz="4" w:space="0"/>
              <w:right w:val="single" w:color="auto" w:sz="4" w:space="0"/>
            </w:tcBorders>
            <w:noWrap w:val="0"/>
            <w:vAlign w:val="center"/>
          </w:tcPr>
          <w:p w14:paraId="61565D8B">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52ECB59D">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按要求改正，没有违法所得的</w:t>
            </w:r>
          </w:p>
        </w:tc>
        <w:tc>
          <w:tcPr>
            <w:tcW w:w="1080" w:type="dxa"/>
            <w:vMerge w:val="restart"/>
            <w:tcBorders>
              <w:top w:val="single" w:color="auto" w:sz="4" w:space="0"/>
              <w:left w:val="single" w:color="auto" w:sz="4" w:space="0"/>
              <w:right w:val="single" w:color="auto" w:sz="4" w:space="0"/>
            </w:tcBorders>
            <w:noWrap w:val="0"/>
            <w:vAlign w:val="center"/>
          </w:tcPr>
          <w:p w14:paraId="256A2F5F">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裁量幅度</w:t>
            </w:r>
          </w:p>
        </w:tc>
        <w:tc>
          <w:tcPr>
            <w:tcW w:w="5820" w:type="dxa"/>
            <w:tcBorders>
              <w:top w:val="single" w:color="auto" w:sz="4" w:space="0"/>
              <w:left w:val="single" w:color="auto" w:sz="4" w:space="0"/>
              <w:bottom w:val="single" w:color="auto" w:sz="4" w:space="0"/>
              <w:right w:val="single" w:color="auto" w:sz="4" w:space="0"/>
            </w:tcBorders>
            <w:noWrap w:val="0"/>
            <w:vAlign w:val="center"/>
          </w:tcPr>
          <w:p w14:paraId="3B405752">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处以3000元以下罚款</w:t>
            </w:r>
          </w:p>
        </w:tc>
      </w:tr>
      <w:tr w14:paraId="133658D3">
        <w:tblPrEx>
          <w:tblCellMar>
            <w:top w:w="0" w:type="dxa"/>
            <w:left w:w="108" w:type="dxa"/>
            <w:bottom w:w="0" w:type="dxa"/>
            <w:right w:w="108" w:type="dxa"/>
          </w:tblCellMar>
        </w:tblPrEx>
        <w:trPr>
          <w:trHeight w:val="450" w:hRule="atLeast"/>
        </w:trPr>
        <w:tc>
          <w:tcPr>
            <w:tcW w:w="1030" w:type="dxa"/>
            <w:vMerge w:val="continue"/>
            <w:tcBorders>
              <w:left w:val="single" w:color="auto" w:sz="4" w:space="0"/>
              <w:right w:val="single" w:color="auto" w:sz="4" w:space="0"/>
            </w:tcBorders>
            <w:noWrap w:val="0"/>
            <w:vAlign w:val="center"/>
          </w:tcPr>
          <w:p w14:paraId="72B6C55E">
            <w:pPr>
              <w:spacing w:line="320" w:lineRule="exact"/>
              <w:jc w:val="left"/>
              <w:rPr>
                <w:rFonts w:hint="default" w:ascii="Times New Roman" w:hAnsi="Times New Roman" w:eastAsia="方正仿宋_GBK" w:cs="Times New Roman"/>
                <w:color w:val="000000"/>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3831CBA0">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未按要求改正，没有违法所得的</w:t>
            </w:r>
          </w:p>
        </w:tc>
        <w:tc>
          <w:tcPr>
            <w:tcW w:w="1080" w:type="dxa"/>
            <w:vMerge w:val="continue"/>
            <w:tcBorders>
              <w:left w:val="single" w:color="auto" w:sz="4" w:space="0"/>
              <w:right w:val="single" w:color="auto" w:sz="4" w:space="0"/>
            </w:tcBorders>
            <w:noWrap w:val="0"/>
            <w:vAlign w:val="center"/>
          </w:tcPr>
          <w:p w14:paraId="50F9498B">
            <w:pPr>
              <w:spacing w:line="320" w:lineRule="exact"/>
              <w:jc w:val="left"/>
              <w:rPr>
                <w:rFonts w:hint="default" w:ascii="Times New Roman" w:hAnsi="Times New Roman" w:eastAsia="方正仿宋_GBK" w:cs="Times New Roman"/>
                <w:color w:val="000000"/>
                <w:kern w:val="0"/>
                <w:sz w:val="21"/>
                <w:szCs w:val="21"/>
                <w:highlight w:val="none"/>
              </w:rPr>
            </w:pPr>
          </w:p>
        </w:tc>
        <w:tc>
          <w:tcPr>
            <w:tcW w:w="5820" w:type="dxa"/>
            <w:tcBorders>
              <w:top w:val="single" w:color="auto" w:sz="4" w:space="0"/>
              <w:left w:val="single" w:color="auto" w:sz="4" w:space="0"/>
              <w:bottom w:val="single" w:color="auto" w:sz="4" w:space="0"/>
              <w:right w:val="single" w:color="auto" w:sz="4" w:space="0"/>
            </w:tcBorders>
            <w:noWrap w:val="0"/>
            <w:vAlign w:val="center"/>
          </w:tcPr>
          <w:p w14:paraId="1B04598B">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处以3000元以上5000元以下罚款</w:t>
            </w:r>
          </w:p>
        </w:tc>
      </w:tr>
      <w:tr w14:paraId="3357EF11">
        <w:tblPrEx>
          <w:tblCellMar>
            <w:top w:w="0" w:type="dxa"/>
            <w:left w:w="108" w:type="dxa"/>
            <w:bottom w:w="0" w:type="dxa"/>
            <w:right w:w="108" w:type="dxa"/>
          </w:tblCellMar>
        </w:tblPrEx>
        <w:trPr>
          <w:trHeight w:val="438" w:hRule="atLeast"/>
        </w:trPr>
        <w:tc>
          <w:tcPr>
            <w:tcW w:w="1030" w:type="dxa"/>
            <w:vMerge w:val="continue"/>
            <w:tcBorders>
              <w:left w:val="single" w:color="auto" w:sz="4" w:space="0"/>
              <w:right w:val="single" w:color="auto" w:sz="4" w:space="0"/>
            </w:tcBorders>
            <w:noWrap w:val="0"/>
            <w:vAlign w:val="center"/>
          </w:tcPr>
          <w:p w14:paraId="28A7CBA5">
            <w:pPr>
              <w:spacing w:line="320" w:lineRule="exact"/>
              <w:jc w:val="left"/>
              <w:rPr>
                <w:rFonts w:hint="default" w:ascii="Times New Roman" w:hAnsi="Times New Roman" w:eastAsia="方正仿宋_GBK" w:cs="Times New Roman"/>
                <w:color w:val="000000"/>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3ED1EFD5">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按要求改正，有违法所得的</w:t>
            </w:r>
          </w:p>
        </w:tc>
        <w:tc>
          <w:tcPr>
            <w:tcW w:w="1080" w:type="dxa"/>
            <w:vMerge w:val="continue"/>
            <w:tcBorders>
              <w:left w:val="single" w:color="auto" w:sz="4" w:space="0"/>
              <w:right w:val="single" w:color="auto" w:sz="4" w:space="0"/>
            </w:tcBorders>
            <w:noWrap w:val="0"/>
            <w:vAlign w:val="center"/>
          </w:tcPr>
          <w:p w14:paraId="033DD8D0">
            <w:pPr>
              <w:spacing w:line="320" w:lineRule="exact"/>
              <w:jc w:val="left"/>
              <w:rPr>
                <w:rFonts w:hint="default" w:ascii="Times New Roman" w:hAnsi="Times New Roman" w:eastAsia="方正仿宋_GBK" w:cs="Times New Roman"/>
                <w:color w:val="000000"/>
                <w:kern w:val="0"/>
                <w:sz w:val="21"/>
                <w:szCs w:val="21"/>
                <w:highlight w:val="none"/>
              </w:rPr>
            </w:pPr>
          </w:p>
        </w:tc>
        <w:tc>
          <w:tcPr>
            <w:tcW w:w="5820" w:type="dxa"/>
            <w:tcBorders>
              <w:top w:val="single" w:color="auto" w:sz="4" w:space="0"/>
              <w:left w:val="single" w:color="auto" w:sz="4" w:space="0"/>
              <w:bottom w:val="single" w:color="auto" w:sz="4" w:space="0"/>
              <w:right w:val="single" w:color="auto" w:sz="4" w:space="0"/>
            </w:tcBorders>
            <w:noWrap w:val="0"/>
            <w:vAlign w:val="center"/>
          </w:tcPr>
          <w:p w14:paraId="093BFBE1">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处以违法所得1倍以上2倍以下但不超过3万元的罚款</w:t>
            </w:r>
          </w:p>
        </w:tc>
      </w:tr>
      <w:tr w14:paraId="345253BA">
        <w:tblPrEx>
          <w:tblCellMar>
            <w:top w:w="0" w:type="dxa"/>
            <w:left w:w="108" w:type="dxa"/>
            <w:bottom w:w="0" w:type="dxa"/>
            <w:right w:w="108" w:type="dxa"/>
          </w:tblCellMar>
        </w:tblPrEx>
        <w:trPr>
          <w:trHeight w:val="460" w:hRule="atLeast"/>
        </w:trPr>
        <w:tc>
          <w:tcPr>
            <w:tcW w:w="1030" w:type="dxa"/>
            <w:vMerge w:val="continue"/>
            <w:tcBorders>
              <w:left w:val="single" w:color="auto" w:sz="4" w:space="0"/>
              <w:bottom w:val="single" w:color="auto" w:sz="4" w:space="0"/>
              <w:right w:val="single" w:color="auto" w:sz="4" w:space="0"/>
            </w:tcBorders>
            <w:noWrap w:val="0"/>
            <w:vAlign w:val="center"/>
          </w:tcPr>
          <w:p w14:paraId="137FCD45">
            <w:pPr>
              <w:spacing w:line="320" w:lineRule="exact"/>
              <w:jc w:val="left"/>
              <w:rPr>
                <w:rFonts w:hint="default" w:ascii="Times New Roman" w:hAnsi="Times New Roman" w:eastAsia="方正仿宋_GBK" w:cs="Times New Roman"/>
                <w:color w:val="000000"/>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36B0BD18">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按要求改正，有违法所得的</w:t>
            </w:r>
          </w:p>
        </w:tc>
        <w:tc>
          <w:tcPr>
            <w:tcW w:w="1080" w:type="dxa"/>
            <w:vMerge w:val="continue"/>
            <w:tcBorders>
              <w:left w:val="single" w:color="auto" w:sz="4" w:space="0"/>
              <w:bottom w:val="single" w:color="auto" w:sz="4" w:space="0"/>
              <w:right w:val="single" w:color="auto" w:sz="4" w:space="0"/>
            </w:tcBorders>
            <w:noWrap w:val="0"/>
            <w:vAlign w:val="center"/>
          </w:tcPr>
          <w:p w14:paraId="5B1362EC">
            <w:pPr>
              <w:spacing w:line="320" w:lineRule="exact"/>
              <w:jc w:val="left"/>
              <w:rPr>
                <w:rFonts w:hint="default" w:ascii="Times New Roman" w:hAnsi="Times New Roman" w:eastAsia="方正仿宋_GBK" w:cs="Times New Roman"/>
                <w:color w:val="000000"/>
                <w:kern w:val="0"/>
                <w:sz w:val="21"/>
                <w:szCs w:val="21"/>
                <w:highlight w:val="none"/>
              </w:rPr>
            </w:pPr>
          </w:p>
        </w:tc>
        <w:tc>
          <w:tcPr>
            <w:tcW w:w="5820" w:type="dxa"/>
            <w:tcBorders>
              <w:top w:val="single" w:color="auto" w:sz="4" w:space="0"/>
              <w:left w:val="single" w:color="auto" w:sz="4" w:space="0"/>
              <w:bottom w:val="single" w:color="auto" w:sz="4" w:space="0"/>
              <w:right w:val="single" w:color="auto" w:sz="4" w:space="0"/>
            </w:tcBorders>
            <w:noWrap w:val="0"/>
            <w:vAlign w:val="center"/>
          </w:tcPr>
          <w:p w14:paraId="7C25E5D1">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处以违法所得2倍以上3倍以下但不超过3万元的罚款</w:t>
            </w:r>
          </w:p>
        </w:tc>
      </w:tr>
    </w:tbl>
    <w:p w14:paraId="7BD76309">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3DB1502E">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193B42A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01749CF9">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3202WX064000</w:t>
            </w:r>
          </w:p>
        </w:tc>
      </w:tr>
      <w:tr w14:paraId="3214971B">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F423CE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4D65EF8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对出租住房将住房分隔搭建后出租用于居住；起居室（厅）隔断出租的不符合面积、安全</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消防</w:t>
            </w:r>
            <w:r>
              <w:rPr>
                <w:rFonts w:hint="default" w:ascii="Times New Roman" w:hAnsi="Times New Roman" w:eastAsia="方正仿宋_GBK" w:cs="Times New Roman"/>
                <w:color w:val="auto"/>
                <w:kern w:val="0"/>
                <w:sz w:val="21"/>
                <w:szCs w:val="21"/>
                <w:highlight w:val="none"/>
                <w:lang w:val="en-US" w:eastAsia="zh-CN"/>
              </w:rPr>
              <w:t>和采光通风</w:t>
            </w:r>
            <w:r>
              <w:rPr>
                <w:rFonts w:hint="default" w:ascii="Times New Roman" w:hAnsi="Times New Roman" w:eastAsia="方正仿宋_GBK" w:cs="Times New Roman"/>
                <w:color w:val="auto"/>
                <w:kern w:val="0"/>
                <w:sz w:val="21"/>
                <w:szCs w:val="21"/>
                <w:highlight w:val="none"/>
              </w:rPr>
              <w:t>要求；出租房居住人数不符要求；非居住空间违法出租的处罚</w:t>
            </w:r>
          </w:p>
        </w:tc>
      </w:tr>
      <w:tr w14:paraId="76B6C11E">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36E0254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2934F15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】《无锡市房屋租赁管理办法》</w:t>
            </w:r>
          </w:p>
          <w:p w14:paraId="0D9ECC4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第九条出租住房的，应当以一间原始设计为居住空间的居室为最小出租单位，不得将住房分隔搭建后出租用于居住。</w:t>
            </w:r>
          </w:p>
          <w:p w14:paraId="122F2EC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使用面积十二平方米以上的起居室（厅），可以隔断出一间居室出租。起居室（厅）隔断出租的，应当采用轻质不燃材料固定围护，隔断后应当具备直接天然采光和自然通风条件，保障房屋整体结构安全，不得增设卫生间、厨房，不得影响人员疏散、逃生和消防救援。</w:t>
            </w:r>
          </w:p>
          <w:p w14:paraId="2FC790C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出租的每间居室居住人数不得超过两人，有法定赡养、抚养、扶养义务关系的除外。</w:t>
            </w:r>
          </w:p>
          <w:p w14:paraId="142EA25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原始设计为厨房、卫生间、阳台、储藏室、车库等非居住空间的，不得出租用于居住。</w:t>
            </w:r>
          </w:p>
          <w:p w14:paraId="31B9CAE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第三十二条违反本办法第九条规定的，由住房和城乡建设部门或者市（县）、区人民政府确定的部门责令限期改正；逾期不改正的，处以五千元以上三万元以下罚款。</w:t>
            </w:r>
          </w:p>
        </w:tc>
      </w:tr>
      <w:tr w14:paraId="1952954C">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55D14FF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43AAA45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338720D8">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684D46C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732FF77B">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15AD28C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2206F2BD">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43C65770">
            <w:pPr>
              <w:widowControl/>
              <w:spacing w:line="320" w:lineRule="exact"/>
              <w:jc w:val="center"/>
              <w:rPr>
                <w:rFonts w:hint="default" w:ascii="Times New Roman" w:hAnsi="Times New Roman" w:eastAsia="方正仿宋_GBK" w:cs="Times New Roman"/>
                <w:i w:val="0"/>
                <w:iCs w:val="0"/>
                <w:color w:val="auto"/>
                <w:kern w:val="0"/>
                <w:sz w:val="21"/>
                <w:szCs w:val="21"/>
                <w:highlight w:val="none"/>
              </w:rPr>
            </w:pPr>
            <w:r>
              <w:rPr>
                <w:rFonts w:hint="default" w:ascii="Times New Roman" w:hAnsi="Times New Roman" w:eastAsia="方正仿宋_GBK" w:cs="Times New Roman"/>
                <w:i w:val="0"/>
                <w:iCs w:val="0"/>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7EEADFCF">
            <w:pPr>
              <w:widowControl/>
              <w:spacing w:line="320" w:lineRule="exact"/>
              <w:jc w:val="left"/>
              <w:rPr>
                <w:rFonts w:hint="default" w:ascii="Times New Roman" w:hAnsi="Times New Roman" w:eastAsia="方正仿宋_GBK" w:cs="Times New Roman"/>
                <w:i w:val="0"/>
                <w:iCs w:val="0"/>
                <w:color w:val="auto"/>
                <w:kern w:val="0"/>
                <w:sz w:val="21"/>
                <w:szCs w:val="21"/>
                <w:highlight w:val="none"/>
                <w:lang w:val="en-US" w:eastAsia="zh-CN" w:bidi="ar-SA"/>
              </w:rPr>
            </w:pPr>
            <w:r>
              <w:rPr>
                <w:rFonts w:hint="default" w:ascii="Times New Roman" w:hAnsi="Times New Roman" w:eastAsia="方正仿宋_GBK" w:cs="Times New Roman"/>
                <w:i w:val="0"/>
                <w:iCs w:val="0"/>
                <w:color w:val="000000"/>
                <w:kern w:val="0"/>
                <w:sz w:val="21"/>
                <w:szCs w:val="21"/>
              </w:rPr>
              <w:t>处</w:t>
            </w:r>
            <w:r>
              <w:rPr>
                <w:rFonts w:hint="default" w:ascii="Times New Roman" w:hAnsi="Times New Roman" w:eastAsia="方正仿宋_GBK" w:cs="Times New Roman"/>
                <w:i w:val="0"/>
                <w:iCs w:val="0"/>
                <w:color w:val="000000"/>
                <w:kern w:val="0"/>
                <w:sz w:val="21"/>
                <w:szCs w:val="21"/>
                <w:lang w:val="en-US" w:eastAsia="zh-CN"/>
              </w:rPr>
              <w:t>5</w:t>
            </w:r>
            <w:r>
              <w:rPr>
                <w:rFonts w:hint="default" w:ascii="Times New Roman" w:hAnsi="Times New Roman" w:eastAsia="方正仿宋_GBK" w:cs="Times New Roman"/>
                <w:color w:val="auto"/>
                <w:kern w:val="0"/>
                <w:sz w:val="21"/>
                <w:szCs w:val="21"/>
                <w:highlight w:val="none"/>
                <w:lang w:val="en-US" w:eastAsia="zh-CN"/>
              </w:rPr>
              <w:t>千</w:t>
            </w:r>
            <w:r>
              <w:rPr>
                <w:rFonts w:hint="default" w:ascii="Times New Roman" w:hAnsi="Times New Roman" w:eastAsia="方正仿宋_GBK" w:cs="Times New Roman"/>
                <w:i w:val="0"/>
                <w:iCs w:val="0"/>
                <w:color w:val="000000"/>
                <w:kern w:val="0"/>
                <w:sz w:val="21"/>
                <w:szCs w:val="21"/>
              </w:rPr>
              <w:t>元以上</w:t>
            </w:r>
            <w:r>
              <w:rPr>
                <w:rFonts w:hint="default" w:ascii="Times New Roman" w:hAnsi="Times New Roman" w:eastAsia="方正仿宋_GBK" w:cs="Times New Roman"/>
                <w:i w:val="0"/>
                <w:iCs w:val="0"/>
                <w:color w:val="000000"/>
                <w:kern w:val="0"/>
                <w:sz w:val="21"/>
                <w:szCs w:val="21"/>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i w:val="0"/>
                <w:iCs w:val="0"/>
                <w:color w:val="000000"/>
                <w:kern w:val="0"/>
                <w:sz w:val="21"/>
                <w:szCs w:val="21"/>
              </w:rPr>
              <w:t>元以下罚款</w:t>
            </w:r>
          </w:p>
        </w:tc>
      </w:tr>
      <w:tr w14:paraId="5DCCED51">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5DFCAA66">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487F6796">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eastAsia="zh-CN"/>
              </w:rPr>
              <w:t>情节一般，</w:t>
            </w: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6FB18636">
            <w:pPr>
              <w:widowControl/>
              <w:spacing w:line="320" w:lineRule="exact"/>
              <w:jc w:val="left"/>
              <w:rPr>
                <w:rFonts w:hint="default" w:ascii="Times New Roman" w:hAnsi="Times New Roman" w:eastAsia="方正仿宋_GBK" w:cs="Times New Roman"/>
                <w:i w:val="0"/>
                <w:iCs w:val="0"/>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4E9BF02A">
            <w:pPr>
              <w:widowControl/>
              <w:spacing w:line="320" w:lineRule="exact"/>
              <w:jc w:val="left"/>
              <w:rPr>
                <w:rFonts w:hint="default" w:ascii="Times New Roman" w:hAnsi="Times New Roman" w:eastAsia="方正仿宋_GBK" w:cs="Times New Roman"/>
                <w:i w:val="0"/>
                <w:iCs w:val="0"/>
                <w:color w:val="auto"/>
                <w:kern w:val="0"/>
                <w:sz w:val="21"/>
                <w:szCs w:val="21"/>
                <w:highlight w:val="none"/>
                <w:lang w:val="en-US" w:eastAsia="zh-CN" w:bidi="ar-SA"/>
              </w:rPr>
            </w:pPr>
            <w:r>
              <w:rPr>
                <w:rFonts w:hint="default" w:ascii="Times New Roman" w:hAnsi="Times New Roman" w:eastAsia="方正仿宋_GBK" w:cs="Times New Roman"/>
                <w:i w:val="0"/>
                <w:iCs w:val="0"/>
                <w:color w:val="000000"/>
                <w:kern w:val="0"/>
                <w:sz w:val="21"/>
                <w:szCs w:val="21"/>
              </w:rPr>
              <w:t>处</w:t>
            </w:r>
            <w:r>
              <w:rPr>
                <w:rFonts w:hint="default" w:ascii="Times New Roman" w:hAnsi="Times New Roman" w:eastAsia="方正仿宋_GBK" w:cs="Times New Roman"/>
                <w:i w:val="0"/>
                <w:iCs w:val="0"/>
                <w:color w:val="000000"/>
                <w:kern w:val="0"/>
                <w:sz w:val="21"/>
                <w:szCs w:val="21"/>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i w:val="0"/>
                <w:iCs w:val="0"/>
                <w:color w:val="000000"/>
                <w:kern w:val="0"/>
                <w:sz w:val="21"/>
                <w:szCs w:val="21"/>
              </w:rPr>
              <w:t>元以上</w:t>
            </w:r>
            <w:r>
              <w:rPr>
                <w:rFonts w:hint="default" w:ascii="Times New Roman" w:hAnsi="Times New Roman" w:eastAsia="方正仿宋_GBK" w:cs="Times New Roman"/>
                <w:i w:val="0"/>
                <w:iCs w:val="0"/>
                <w:color w:val="000000"/>
                <w:kern w:val="0"/>
                <w:sz w:val="21"/>
                <w:szCs w:val="21"/>
                <w:lang w:val="en-US" w:eastAsia="zh-CN"/>
              </w:rPr>
              <w:t>2.5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i w:val="0"/>
                <w:iCs w:val="0"/>
                <w:color w:val="000000"/>
                <w:kern w:val="0"/>
                <w:sz w:val="21"/>
                <w:szCs w:val="21"/>
              </w:rPr>
              <w:t>元以下罚款</w:t>
            </w:r>
          </w:p>
        </w:tc>
      </w:tr>
      <w:tr w14:paraId="1026F396">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1CBBECD5">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323B8DA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5B329586">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53A0EE0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i w:val="0"/>
                <w:iCs w:val="0"/>
                <w:color w:val="000000"/>
                <w:kern w:val="0"/>
                <w:sz w:val="21"/>
                <w:szCs w:val="21"/>
              </w:rPr>
              <w:t>处</w:t>
            </w:r>
            <w:r>
              <w:rPr>
                <w:rFonts w:hint="default" w:ascii="Times New Roman" w:hAnsi="Times New Roman" w:eastAsia="方正仿宋_GBK" w:cs="Times New Roman"/>
                <w:i w:val="0"/>
                <w:iCs w:val="0"/>
                <w:color w:val="000000"/>
                <w:kern w:val="0"/>
                <w:sz w:val="21"/>
                <w:szCs w:val="21"/>
                <w:lang w:val="en-US" w:eastAsia="zh-CN"/>
              </w:rPr>
              <w:t>2.5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i w:val="0"/>
                <w:iCs w:val="0"/>
                <w:color w:val="000000"/>
                <w:kern w:val="0"/>
                <w:sz w:val="21"/>
                <w:szCs w:val="21"/>
              </w:rPr>
              <w:t>元以上</w:t>
            </w:r>
            <w:r>
              <w:rPr>
                <w:rFonts w:hint="default" w:ascii="Times New Roman" w:hAnsi="Times New Roman" w:eastAsia="方正仿宋_GBK" w:cs="Times New Roman"/>
                <w:i w:val="0"/>
                <w:iCs w:val="0"/>
                <w:color w:val="000000"/>
                <w:kern w:val="0"/>
                <w:sz w:val="21"/>
                <w:szCs w:val="21"/>
                <w:lang w:val="en-US" w:eastAsia="zh-CN"/>
              </w:rPr>
              <w:t>3万</w:t>
            </w:r>
            <w:r>
              <w:rPr>
                <w:rFonts w:hint="default" w:ascii="Times New Roman" w:hAnsi="Times New Roman" w:eastAsia="方正仿宋_GBK" w:cs="Times New Roman"/>
                <w:i w:val="0"/>
                <w:iCs w:val="0"/>
                <w:color w:val="000000"/>
                <w:kern w:val="0"/>
                <w:sz w:val="21"/>
                <w:szCs w:val="21"/>
              </w:rPr>
              <w:t>元以下罚款</w:t>
            </w:r>
          </w:p>
        </w:tc>
      </w:tr>
    </w:tbl>
    <w:p w14:paraId="11991D9E">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10"/>
        <w:gridCol w:w="6140"/>
        <w:gridCol w:w="1000"/>
        <w:gridCol w:w="5866"/>
      </w:tblGrid>
      <w:tr w14:paraId="56A142CE">
        <w:tblPrEx>
          <w:tblCellMar>
            <w:top w:w="0" w:type="dxa"/>
            <w:left w:w="108" w:type="dxa"/>
            <w:bottom w:w="0" w:type="dxa"/>
            <w:right w:w="108" w:type="dxa"/>
          </w:tblCellMar>
        </w:tblPrEx>
        <w:trPr>
          <w:trHeight w:val="285" w:hRule="atLeast"/>
        </w:trPr>
        <w:tc>
          <w:tcPr>
            <w:tcW w:w="1010" w:type="dxa"/>
            <w:tcBorders>
              <w:top w:val="single" w:color="auto" w:sz="8" w:space="0"/>
              <w:left w:val="single" w:color="auto" w:sz="8" w:space="0"/>
              <w:bottom w:val="single" w:color="auto" w:sz="4" w:space="0"/>
              <w:right w:val="single" w:color="auto" w:sz="4" w:space="0"/>
            </w:tcBorders>
            <w:noWrap w:val="0"/>
            <w:vAlign w:val="center"/>
          </w:tcPr>
          <w:p w14:paraId="4708CBA6">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3006" w:type="dxa"/>
            <w:gridSpan w:val="3"/>
            <w:tcBorders>
              <w:top w:val="single" w:color="auto" w:sz="8" w:space="0"/>
              <w:left w:val="nil"/>
              <w:bottom w:val="single" w:color="auto" w:sz="4" w:space="0"/>
              <w:right w:val="single" w:color="000000" w:sz="8" w:space="0"/>
            </w:tcBorders>
            <w:noWrap w:val="0"/>
            <w:vAlign w:val="center"/>
          </w:tcPr>
          <w:p w14:paraId="4BD3D43D">
            <w:pPr>
              <w:spacing w:line="320" w:lineRule="exact"/>
              <w:jc w:val="left"/>
              <w:rPr>
                <w:rFonts w:hint="default" w:ascii="Times New Roman" w:hAnsi="Times New Roman" w:eastAsia="方正仿宋_GBK" w:cs="Times New Roman"/>
                <w:b/>
                <w:bCs/>
                <w:color w:val="000000"/>
                <w:kern w:val="0"/>
                <w:sz w:val="21"/>
                <w:szCs w:val="21"/>
              </w:rPr>
            </w:pPr>
          </w:p>
        </w:tc>
      </w:tr>
      <w:tr w14:paraId="3AC3EF4E">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3D8332D9">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3006" w:type="dxa"/>
            <w:gridSpan w:val="3"/>
            <w:tcBorders>
              <w:top w:val="single" w:color="auto" w:sz="4" w:space="0"/>
              <w:left w:val="nil"/>
              <w:bottom w:val="single" w:color="auto" w:sz="4" w:space="0"/>
              <w:right w:val="single" w:color="000000" w:sz="8" w:space="0"/>
            </w:tcBorders>
            <w:noWrap w:val="0"/>
            <w:vAlign w:val="center"/>
          </w:tcPr>
          <w:p w14:paraId="565350A6">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对房地产经纪机构居间、代理违法分隔搭建的</w:t>
            </w:r>
            <w:r>
              <w:rPr>
                <w:rFonts w:hint="default" w:ascii="Times New Roman" w:hAnsi="Times New Roman" w:eastAsia="方正仿宋_GBK" w:cs="Times New Roman"/>
                <w:color w:val="000000"/>
                <w:kern w:val="0"/>
                <w:sz w:val="21"/>
                <w:szCs w:val="21"/>
                <w:lang w:eastAsia="zh-CN"/>
              </w:rPr>
              <w:t>、不得用于出租居住房屋的租赁</w:t>
            </w:r>
            <w:r>
              <w:rPr>
                <w:rFonts w:hint="default" w:ascii="Times New Roman" w:hAnsi="Times New Roman" w:eastAsia="方正仿宋_GBK" w:cs="Times New Roman"/>
                <w:color w:val="000000"/>
                <w:kern w:val="0"/>
                <w:sz w:val="21"/>
                <w:szCs w:val="21"/>
              </w:rPr>
              <w:t>的处罚</w:t>
            </w:r>
          </w:p>
        </w:tc>
      </w:tr>
      <w:tr w14:paraId="7E5C50B2">
        <w:tblPrEx>
          <w:tblCellMar>
            <w:top w:w="0" w:type="dxa"/>
            <w:left w:w="108" w:type="dxa"/>
            <w:bottom w:w="0" w:type="dxa"/>
            <w:right w:w="108" w:type="dxa"/>
          </w:tblCellMar>
        </w:tblPrEx>
        <w:trPr>
          <w:trHeight w:val="1575" w:hRule="atLeast"/>
        </w:trPr>
        <w:tc>
          <w:tcPr>
            <w:tcW w:w="1010" w:type="dxa"/>
            <w:tcBorders>
              <w:top w:val="nil"/>
              <w:left w:val="single" w:color="auto" w:sz="8" w:space="0"/>
              <w:bottom w:val="single" w:color="auto" w:sz="4" w:space="0"/>
              <w:right w:val="single" w:color="auto" w:sz="4" w:space="0"/>
            </w:tcBorders>
            <w:noWrap w:val="0"/>
            <w:vAlign w:val="center"/>
          </w:tcPr>
          <w:p w14:paraId="0756FE81">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3006" w:type="dxa"/>
            <w:gridSpan w:val="3"/>
            <w:tcBorders>
              <w:top w:val="single" w:color="auto" w:sz="4" w:space="0"/>
              <w:left w:val="nil"/>
              <w:bottom w:val="single" w:color="auto" w:sz="4" w:space="0"/>
              <w:right w:val="single" w:color="000000" w:sz="8" w:space="0"/>
            </w:tcBorders>
            <w:noWrap w:val="0"/>
            <w:vAlign w:val="center"/>
          </w:tcPr>
          <w:p w14:paraId="6C372976">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w:t>
            </w:r>
            <w:r>
              <w:rPr>
                <w:rFonts w:hint="default" w:ascii="Times New Roman" w:hAnsi="Times New Roman" w:eastAsia="方正仿宋_GBK" w:cs="Times New Roman"/>
                <w:b w:val="0"/>
                <w:bCs w:val="0"/>
                <w:color w:val="auto"/>
                <w:kern w:val="0"/>
                <w:sz w:val="21"/>
                <w:szCs w:val="21"/>
                <w:highlight w:val="none"/>
                <w:lang w:eastAsia="zh-CN"/>
              </w:rPr>
              <w:t>规章</w:t>
            </w:r>
            <w:r>
              <w:rPr>
                <w:rFonts w:hint="default" w:ascii="Times New Roman" w:hAnsi="Times New Roman" w:eastAsia="方正仿宋_GBK" w:cs="Times New Roman"/>
                <w:b w:val="0"/>
                <w:bCs w:val="0"/>
                <w:color w:val="auto"/>
                <w:kern w:val="0"/>
                <w:sz w:val="21"/>
                <w:szCs w:val="21"/>
                <w:highlight w:val="none"/>
              </w:rPr>
              <w:t>】《无锡市房屋租赁管理办法》</w:t>
            </w:r>
          </w:p>
          <w:p w14:paraId="08C938C1">
            <w:pPr>
              <w:widowControl/>
              <w:spacing w:line="320" w:lineRule="exact"/>
              <w:ind w:firstLine="420" w:firstLineChars="200"/>
              <w:jc w:val="left"/>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 xml:space="preserve">第二十二条  房地产经纪机构不得居间、代理违法分隔搭建的居住房屋以及本办法第八条规定不得用于出租居住房屋的租赁。 </w:t>
            </w:r>
          </w:p>
          <w:p w14:paraId="7E7DEAE7">
            <w:pPr>
              <w:spacing w:line="320" w:lineRule="exact"/>
              <w:ind w:firstLine="420" w:firstLineChars="200"/>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b w:val="0"/>
                <w:bCs w:val="0"/>
                <w:color w:val="auto"/>
                <w:kern w:val="0"/>
                <w:sz w:val="21"/>
                <w:szCs w:val="21"/>
                <w:highlight w:val="none"/>
              </w:rPr>
              <w:t>第三十三条  房地产经纪机构违反本办法第二十二条规定的，由住房城乡建设部门或者市（县）、区人民政府确定的部门责令限期改正，处以三万元罚款，计入信用档案。</w:t>
            </w:r>
          </w:p>
        </w:tc>
      </w:tr>
      <w:tr w14:paraId="3384B89F">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645FBDA2">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3006" w:type="dxa"/>
            <w:gridSpan w:val="3"/>
            <w:tcBorders>
              <w:top w:val="single" w:color="auto" w:sz="4" w:space="0"/>
              <w:left w:val="nil"/>
              <w:bottom w:val="single" w:color="auto" w:sz="4" w:space="0"/>
              <w:right w:val="single" w:color="000000" w:sz="8" w:space="0"/>
            </w:tcBorders>
            <w:noWrap w:val="0"/>
            <w:vAlign w:val="center"/>
          </w:tcPr>
          <w:p w14:paraId="39BD76D5">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w:t>
            </w:r>
          </w:p>
        </w:tc>
      </w:tr>
      <w:tr w14:paraId="3AA34B2B">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000000" w:sz="8" w:space="0"/>
            </w:tcBorders>
            <w:noWrap w:val="0"/>
            <w:vAlign w:val="center"/>
          </w:tcPr>
          <w:p w14:paraId="137787AC">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25BB0E9B">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4C0B2F07">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nil"/>
              <w:bottom w:val="single" w:color="auto" w:sz="4" w:space="0"/>
              <w:right w:val="single" w:color="auto" w:sz="4" w:space="0"/>
            </w:tcBorders>
            <w:noWrap w:val="0"/>
            <w:vAlign w:val="center"/>
          </w:tcPr>
          <w:p w14:paraId="77D7C0DC">
            <w:pPr>
              <w:spacing w:line="320" w:lineRule="exact"/>
              <w:jc w:val="left"/>
              <w:rPr>
                <w:rFonts w:hint="default" w:ascii="Times New Roman" w:hAnsi="Times New Roman" w:eastAsia="方正仿宋_GBK" w:cs="Times New Roman"/>
                <w:color w:val="000000"/>
                <w:kern w:val="0"/>
                <w:sz w:val="21"/>
                <w:szCs w:val="21"/>
              </w:rPr>
            </w:pPr>
          </w:p>
        </w:tc>
        <w:tc>
          <w:tcPr>
            <w:tcW w:w="1000" w:type="dxa"/>
            <w:tcBorders>
              <w:top w:val="nil"/>
              <w:left w:val="nil"/>
              <w:bottom w:val="single" w:color="auto" w:sz="4" w:space="0"/>
              <w:right w:val="single" w:color="auto" w:sz="4" w:space="0"/>
            </w:tcBorders>
            <w:noWrap w:val="0"/>
            <w:vAlign w:val="center"/>
          </w:tcPr>
          <w:p w14:paraId="0975B8A7">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866" w:type="dxa"/>
            <w:tcBorders>
              <w:top w:val="nil"/>
              <w:left w:val="nil"/>
              <w:bottom w:val="single" w:color="auto" w:sz="4" w:space="0"/>
              <w:right w:val="single" w:color="auto" w:sz="8" w:space="0"/>
            </w:tcBorders>
            <w:noWrap w:val="0"/>
            <w:vAlign w:val="center"/>
          </w:tcPr>
          <w:p w14:paraId="5E049F99">
            <w:pPr>
              <w:spacing w:line="320" w:lineRule="exact"/>
              <w:jc w:val="left"/>
              <w:rPr>
                <w:rFonts w:hint="default" w:ascii="Times New Roman" w:hAnsi="Times New Roman" w:eastAsia="方正仿宋_GBK" w:cs="Times New Roman"/>
                <w:color w:val="000000"/>
                <w:kern w:val="0"/>
                <w:sz w:val="21"/>
                <w:szCs w:val="21"/>
              </w:rPr>
            </w:pPr>
          </w:p>
        </w:tc>
      </w:tr>
    </w:tbl>
    <w:p w14:paraId="2E339A26">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24E04FA8">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51924C7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05459927">
            <w:pPr>
              <w:widowControl/>
              <w:spacing w:line="320" w:lineRule="exact"/>
              <w:jc w:val="left"/>
              <w:rPr>
                <w:rFonts w:hint="default" w:ascii="Times New Roman" w:hAnsi="Times New Roman" w:eastAsia="方正仿宋_GBK" w:cs="Times New Roman"/>
                <w:b/>
                <w:bCs/>
                <w:color w:val="auto"/>
                <w:kern w:val="0"/>
                <w:sz w:val="21"/>
                <w:szCs w:val="21"/>
                <w:highlight w:val="none"/>
                <w:lang w:eastAsia="zh-CN"/>
              </w:rPr>
            </w:pPr>
          </w:p>
        </w:tc>
      </w:tr>
      <w:tr w14:paraId="7DC50BBF">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1BAA70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6BD1BCB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对</w:t>
            </w:r>
            <w:r>
              <w:rPr>
                <w:rFonts w:hint="default" w:ascii="Times New Roman" w:hAnsi="Times New Roman" w:eastAsia="方正仿宋_GBK" w:cs="Times New Roman"/>
                <w:color w:val="auto"/>
                <w:kern w:val="0"/>
                <w:sz w:val="21"/>
                <w:szCs w:val="21"/>
                <w:highlight w:val="none"/>
              </w:rPr>
              <w:t>房地产开发企业将不符合交付使用条件的商品房交付使用的</w:t>
            </w:r>
            <w:r>
              <w:rPr>
                <w:rFonts w:hint="default" w:ascii="Times New Roman" w:hAnsi="Times New Roman" w:eastAsia="方正仿宋_GBK" w:cs="Times New Roman"/>
                <w:color w:val="auto"/>
                <w:kern w:val="0"/>
                <w:sz w:val="21"/>
                <w:szCs w:val="21"/>
                <w:highlight w:val="none"/>
                <w:lang w:eastAsia="zh-CN"/>
              </w:rPr>
              <w:t>处罚</w:t>
            </w:r>
          </w:p>
        </w:tc>
      </w:tr>
      <w:tr w14:paraId="015788BF">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0C866AC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5A3A1E6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】《无锡市商品房交付使用管理办法》</w:t>
            </w:r>
          </w:p>
          <w:p w14:paraId="3CE1EE0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第九条商品房交付使用应当符合下列条件：</w:t>
            </w:r>
          </w:p>
          <w:p w14:paraId="5998232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（一）用水纳入城市自来水管网并分户装表供水；</w:t>
            </w:r>
          </w:p>
          <w:p w14:paraId="74AC31E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（二）用电纳入城市供电网络并分户装表供电；</w:t>
            </w:r>
          </w:p>
          <w:p w14:paraId="03A33EB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（三）燃气管道纳入城市燃气管网，并通气到户；</w:t>
            </w:r>
          </w:p>
          <w:p w14:paraId="73D1838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（四）雨水、污水排放实行分流，分别纳入城市雨水、污水排放系统；</w:t>
            </w:r>
          </w:p>
          <w:p w14:paraId="28ACF31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（五）道路符合建设要求和通行条件；</w:t>
            </w:r>
          </w:p>
          <w:p w14:paraId="627A967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（六）路灯安装完毕，符合城市照明专业设计要求；</w:t>
            </w:r>
          </w:p>
          <w:p w14:paraId="5DFDACF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（七）通信、有线电视等端口敷设到户；</w:t>
            </w:r>
          </w:p>
          <w:p w14:paraId="0F7B1B78">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（八）绿化工程按照经审查通过的绿化设计方案建设完毕；</w:t>
            </w:r>
          </w:p>
          <w:p w14:paraId="5DAE664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（九）消防设施符合设计要求，并达到消防技术标准；</w:t>
            </w:r>
          </w:p>
          <w:p w14:paraId="670C8DE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（十）安全防范工程符合设计标准和专业技术要求；</w:t>
            </w:r>
          </w:p>
          <w:p w14:paraId="79D8BCA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（十一）电梯安全检验合格，符合安全运行要求；</w:t>
            </w:r>
          </w:p>
          <w:p w14:paraId="01D55A0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（十二）环境保护符合标准要求；</w:t>
            </w:r>
          </w:p>
          <w:p w14:paraId="3B51B27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（十三）前期物业服务单位确定，符合前期物业管理要求。</w:t>
            </w:r>
          </w:p>
          <w:p w14:paraId="22A2A70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商品房分期交付使用的，交付工程与在建工程之间应当有明显、有效的隔离设施，不得合用内部道路。</w:t>
            </w:r>
          </w:p>
          <w:p w14:paraId="03CBB8E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第十条商品住宅交付使用，除符合本办法第九条规定外，还应当符合下列条件：</w:t>
            </w:r>
          </w:p>
          <w:p w14:paraId="5E2791FC">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（一）按照公建配套立项、规划设计条件等要求完成配套公共服务设施的建设，配套公共服务设施不在本期项目内的，应当提交过渡使用方案，满足基本使用条件；</w:t>
            </w:r>
          </w:p>
          <w:p w14:paraId="672D06A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（二）住宅信报箱按照规定设置，符合通邮条件；</w:t>
            </w:r>
          </w:p>
          <w:p w14:paraId="1C2DEA6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（三）与外围有效隔离，内部场清地平，并与外围道路相连通。</w:t>
            </w:r>
          </w:p>
          <w:p w14:paraId="3856EDD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二十条房地产开发企业将不符合交付使用条件的商品房交付使用的，由建设行政主管部门责令限期改正，并处以2万元以上3万元以下罚款；情节严重造成恶劣影响的，应当向社会公示，并报请原发证机关降低资质等级或者暂扣、吊销资质证书。</w:t>
            </w:r>
          </w:p>
        </w:tc>
      </w:tr>
      <w:tr w14:paraId="1CB21FC4">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011480C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51F95526">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罚款</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降低资质等级或者暂扣、吊销资质证书</w:t>
            </w:r>
          </w:p>
        </w:tc>
      </w:tr>
      <w:tr w14:paraId="5A2D10C0">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075BD2E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46D6F451">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21BD1A6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1D0B1B03">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42EBE5E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743644E7">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处2</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元以上2</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3</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r w14:paraId="5A20373C">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07CED4D0">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1198A696">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eastAsia="zh-CN"/>
              </w:rPr>
              <w:t>情节一般，</w:t>
            </w: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61FC03FA">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01467F6F">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处2</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3</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元以上2</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7</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r w14:paraId="291E1082">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7A5CB7B7">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553A7854">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4EA3B979">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3A8C7C39">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处2</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7</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元以上3</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元以下罚款，情节严重造成恶劣影响的，应当向社会公示，并报请原发证机关降低资质等级或者暂扣、吊销资质证书</w:t>
            </w:r>
          </w:p>
        </w:tc>
      </w:tr>
    </w:tbl>
    <w:p w14:paraId="2FD059DF">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715709E5">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51F7C10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39AC3A18">
            <w:pPr>
              <w:widowControl/>
              <w:spacing w:line="320" w:lineRule="exact"/>
              <w:jc w:val="left"/>
              <w:rPr>
                <w:rFonts w:hint="default" w:ascii="Times New Roman" w:hAnsi="Times New Roman" w:eastAsia="方正仿宋_GBK" w:cs="Times New Roman"/>
                <w:b/>
                <w:bCs/>
                <w:color w:val="auto"/>
                <w:kern w:val="0"/>
                <w:sz w:val="21"/>
                <w:szCs w:val="21"/>
                <w:highlight w:val="none"/>
                <w:lang w:eastAsia="zh-CN"/>
              </w:rPr>
            </w:pPr>
            <w:r>
              <w:rPr>
                <w:rFonts w:hint="default" w:ascii="Times New Roman" w:hAnsi="Times New Roman" w:eastAsia="方正仿宋_GBK" w:cs="Times New Roman"/>
                <w:b/>
                <w:bCs/>
                <w:color w:val="auto"/>
                <w:kern w:val="0"/>
                <w:sz w:val="21"/>
                <w:szCs w:val="21"/>
                <w:highlight w:val="none"/>
                <w:lang w:eastAsia="zh-CN"/>
              </w:rPr>
              <w:t>3202WX057000</w:t>
            </w:r>
          </w:p>
        </w:tc>
      </w:tr>
      <w:tr w14:paraId="3E67B3FA">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93C7FD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28A4855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对房地产开发企业未通过交付使用竣工验收交付商品房的处罚</w:t>
            </w:r>
          </w:p>
        </w:tc>
      </w:tr>
      <w:tr w14:paraId="74A09DD2">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4F04643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155BEF5C">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】《无锡市商品房交付使用管理办法》</w:t>
            </w:r>
          </w:p>
          <w:p w14:paraId="3F176ED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第十一条房地产开发企业交付使用商品房前，应当向建设行政主管部门提出交付使用竣工验收申请，并提交下列材料：</w:t>
            </w:r>
          </w:p>
          <w:p w14:paraId="64E6DE8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（一）建设项目批准文件；</w:t>
            </w:r>
          </w:p>
          <w:p w14:paraId="6FF6DC2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（二）建设工程规划核实证明文件；</w:t>
            </w:r>
          </w:p>
          <w:p w14:paraId="29E2DC7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（三）单位建设工程竣工验收备案证明文件；</w:t>
            </w:r>
          </w:p>
          <w:p w14:paraId="73B9538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（四）符合本办法第九条、第十条规定的证明文件或者投入使用意见；</w:t>
            </w:r>
          </w:p>
          <w:p w14:paraId="3B4E034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（五）城建档案部门出具的归档证明文件；</w:t>
            </w:r>
          </w:p>
          <w:p w14:paraId="5E2BE758">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（六）法律、法规、规章规定的其他证明文件。</w:t>
            </w:r>
          </w:p>
          <w:p w14:paraId="2C001B4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第二十一条房地产开发企业未通过交付使用竣工验收交付商品房的，由建设行政主管部门责令限期改正，并可处以1万元以上3万元以下罚款。</w:t>
            </w:r>
          </w:p>
        </w:tc>
      </w:tr>
      <w:tr w14:paraId="2B5691FD">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7F79E1E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02AA719F">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罚款</w:t>
            </w:r>
          </w:p>
        </w:tc>
      </w:tr>
      <w:tr w14:paraId="21997D02">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680A67A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67E72650">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18E0756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4C0B3E69">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0DA0EA5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36B0581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r w14:paraId="2F27C0F3">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6C90F661">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677C843C">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eastAsia="zh-CN"/>
              </w:rPr>
              <w:t>情节一般，</w:t>
            </w: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25A7133E">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017A3F5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元以上2</w:t>
            </w:r>
            <w:r>
              <w:rPr>
                <w:rFonts w:hint="default" w:ascii="Times New Roman" w:hAnsi="Times New Roman"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r w14:paraId="7BCA7CC0">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354089DE">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01B9DB6B">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7DD57B77">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35B62AF2">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处2</w:t>
            </w:r>
            <w:r>
              <w:rPr>
                <w:rFonts w:hint="default" w:ascii="Times New Roman" w:hAnsi="Times New Roman"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元以上3</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bl>
    <w:p w14:paraId="0419712E">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40"/>
        <w:gridCol w:w="6140"/>
        <w:gridCol w:w="1076"/>
        <w:gridCol w:w="5760"/>
      </w:tblGrid>
      <w:tr w14:paraId="3D6598F1">
        <w:tblPrEx>
          <w:tblCellMar>
            <w:top w:w="0" w:type="dxa"/>
            <w:left w:w="108" w:type="dxa"/>
            <w:bottom w:w="0" w:type="dxa"/>
            <w:right w:w="108" w:type="dxa"/>
          </w:tblCellMar>
        </w:tblPrEx>
        <w:trPr>
          <w:trHeight w:val="285" w:hRule="atLeast"/>
        </w:trPr>
        <w:tc>
          <w:tcPr>
            <w:tcW w:w="1040" w:type="dxa"/>
            <w:tcBorders>
              <w:top w:val="single" w:color="auto" w:sz="8" w:space="0"/>
              <w:left w:val="single" w:color="auto" w:sz="8" w:space="0"/>
              <w:bottom w:val="single" w:color="auto" w:sz="4" w:space="0"/>
              <w:right w:val="single" w:color="auto" w:sz="4" w:space="0"/>
            </w:tcBorders>
            <w:noWrap w:val="0"/>
            <w:vAlign w:val="center"/>
          </w:tcPr>
          <w:p w14:paraId="77861D3F">
            <w:pPr>
              <w:spacing w:line="24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2976" w:type="dxa"/>
            <w:gridSpan w:val="3"/>
            <w:tcBorders>
              <w:top w:val="single" w:color="auto" w:sz="8" w:space="0"/>
              <w:left w:val="single" w:color="auto" w:sz="4" w:space="0"/>
              <w:bottom w:val="single" w:color="auto" w:sz="4" w:space="0"/>
              <w:right w:val="single" w:color="auto" w:sz="8" w:space="0"/>
            </w:tcBorders>
            <w:noWrap w:val="0"/>
            <w:vAlign w:val="center"/>
          </w:tcPr>
          <w:p w14:paraId="17F23977">
            <w:pPr>
              <w:spacing w:line="240" w:lineRule="exact"/>
              <w:jc w:val="left"/>
              <w:rPr>
                <w:rFonts w:hint="default" w:ascii="Times New Roman" w:hAnsi="Times New Roman" w:eastAsia="方正仿宋_GBK" w:cs="Times New Roman"/>
                <w:b/>
                <w:bCs/>
                <w:color w:val="000000"/>
                <w:kern w:val="0"/>
                <w:sz w:val="21"/>
                <w:szCs w:val="21"/>
              </w:rPr>
            </w:pPr>
          </w:p>
        </w:tc>
      </w:tr>
      <w:tr w14:paraId="3F3D5CA5">
        <w:tblPrEx>
          <w:tblCellMar>
            <w:top w:w="0" w:type="dxa"/>
            <w:left w:w="108" w:type="dxa"/>
            <w:bottom w:w="0" w:type="dxa"/>
            <w:right w:w="108" w:type="dxa"/>
          </w:tblCellMar>
        </w:tblPrEx>
        <w:trPr>
          <w:trHeight w:val="285" w:hRule="atLeast"/>
        </w:trPr>
        <w:tc>
          <w:tcPr>
            <w:tcW w:w="1040" w:type="dxa"/>
            <w:tcBorders>
              <w:top w:val="single" w:color="auto" w:sz="4" w:space="0"/>
              <w:left w:val="single" w:color="auto" w:sz="8" w:space="0"/>
              <w:bottom w:val="single" w:color="auto" w:sz="4" w:space="0"/>
              <w:right w:val="single" w:color="auto" w:sz="4" w:space="0"/>
            </w:tcBorders>
            <w:shd w:val="clear" w:color="auto" w:fill="FFFFFF"/>
            <w:noWrap w:val="0"/>
            <w:vAlign w:val="center"/>
          </w:tcPr>
          <w:p w14:paraId="1941F2B5">
            <w:pPr>
              <w:spacing w:line="24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2976" w:type="dxa"/>
            <w:gridSpan w:val="3"/>
            <w:tcBorders>
              <w:top w:val="single" w:color="auto" w:sz="4" w:space="0"/>
              <w:left w:val="single" w:color="auto" w:sz="4" w:space="0"/>
              <w:bottom w:val="single" w:color="auto" w:sz="4" w:space="0"/>
              <w:right w:val="single" w:color="auto" w:sz="8" w:space="0"/>
            </w:tcBorders>
            <w:shd w:val="clear" w:color="auto" w:fill="FFFFFF"/>
            <w:noWrap w:val="0"/>
            <w:vAlign w:val="center"/>
          </w:tcPr>
          <w:p w14:paraId="1C8AEF24">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对建设单位未取得施工许可文件，擅自施工的处罚</w:t>
            </w:r>
          </w:p>
        </w:tc>
      </w:tr>
      <w:tr w14:paraId="5A028947">
        <w:tblPrEx>
          <w:tblCellMar>
            <w:top w:w="0" w:type="dxa"/>
            <w:left w:w="108" w:type="dxa"/>
            <w:bottom w:w="0" w:type="dxa"/>
            <w:right w:w="108" w:type="dxa"/>
          </w:tblCellMar>
        </w:tblPrEx>
        <w:trPr>
          <w:trHeight w:val="910" w:hRule="atLeast"/>
        </w:trPr>
        <w:tc>
          <w:tcPr>
            <w:tcW w:w="1040" w:type="dxa"/>
            <w:tcBorders>
              <w:top w:val="single" w:color="auto" w:sz="4" w:space="0"/>
              <w:left w:val="single" w:color="auto" w:sz="8" w:space="0"/>
              <w:bottom w:val="single" w:color="auto" w:sz="4" w:space="0"/>
              <w:right w:val="single" w:color="auto" w:sz="4" w:space="0"/>
            </w:tcBorders>
            <w:shd w:val="clear" w:color="auto" w:fill="FFFFFF"/>
            <w:noWrap w:val="0"/>
            <w:vAlign w:val="center"/>
          </w:tcPr>
          <w:p w14:paraId="4A32992B">
            <w:pPr>
              <w:spacing w:line="24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2976" w:type="dxa"/>
            <w:gridSpan w:val="3"/>
            <w:tcBorders>
              <w:top w:val="single" w:color="auto" w:sz="4" w:space="0"/>
              <w:left w:val="single" w:color="auto" w:sz="4" w:space="0"/>
              <w:bottom w:val="single" w:color="auto" w:sz="4" w:space="0"/>
              <w:right w:val="single" w:color="auto" w:sz="8" w:space="0"/>
            </w:tcBorders>
            <w:shd w:val="clear" w:color="auto" w:fill="FFFFFF"/>
            <w:noWrap w:val="0"/>
            <w:vAlign w:val="center"/>
          </w:tcPr>
          <w:p w14:paraId="69324B2D">
            <w:pPr>
              <w:spacing w:line="240" w:lineRule="exact"/>
              <w:ind w:firstLine="210" w:firstLineChars="1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】《无锡市城市地下管线管理办法》</w:t>
            </w:r>
          </w:p>
          <w:p w14:paraId="65D8BA4F">
            <w:pPr>
              <w:spacing w:line="240" w:lineRule="exact"/>
              <w:ind w:firstLine="210" w:firstLineChars="1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 xml:space="preserve">第十八条 地下管线工程施工前，建设单位应当依法向建设行政主管部门办理建设工程施工许可手续；与建设工程同步建设的，可以与建设工程一并办理。建设单位在办理地下管线工程施工许可手续时，市城市建设档案管理机构应当将工程竣工后需移交的工程档案内容和要求告知建设单位。 </w:t>
            </w:r>
          </w:p>
          <w:p w14:paraId="53E620EB">
            <w:pPr>
              <w:spacing w:line="240" w:lineRule="exact"/>
              <w:ind w:firstLine="210" w:firstLineChars="100"/>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rPr>
              <w:t xml:space="preserve">    第三十六条 违反本办法第十八条第一款规定，建设单位未取得施工许可文件，擅自施工的，由建设行政主管部门责令停止施工，限期改正，处以工程合同价款 1%以上 2%以下的罚款。</w:t>
            </w:r>
          </w:p>
        </w:tc>
      </w:tr>
      <w:tr w14:paraId="1E0F2579">
        <w:tblPrEx>
          <w:tblCellMar>
            <w:top w:w="0" w:type="dxa"/>
            <w:left w:w="108" w:type="dxa"/>
            <w:bottom w:w="0" w:type="dxa"/>
            <w:right w:w="108" w:type="dxa"/>
          </w:tblCellMar>
        </w:tblPrEx>
        <w:trPr>
          <w:trHeight w:val="489" w:hRule="atLeast"/>
        </w:trPr>
        <w:tc>
          <w:tcPr>
            <w:tcW w:w="1040" w:type="dxa"/>
            <w:tcBorders>
              <w:top w:val="single" w:color="auto" w:sz="4" w:space="0"/>
              <w:left w:val="single" w:color="auto" w:sz="8" w:space="0"/>
              <w:bottom w:val="single" w:color="auto" w:sz="4" w:space="0"/>
              <w:right w:val="single" w:color="auto" w:sz="4" w:space="0"/>
            </w:tcBorders>
            <w:shd w:val="clear" w:color="auto" w:fill="FFFFFF"/>
            <w:noWrap w:val="0"/>
            <w:vAlign w:val="center"/>
          </w:tcPr>
          <w:p w14:paraId="4FC570ED">
            <w:pPr>
              <w:spacing w:line="24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2976" w:type="dxa"/>
            <w:gridSpan w:val="3"/>
            <w:tcBorders>
              <w:top w:val="single" w:color="auto" w:sz="4" w:space="0"/>
              <w:left w:val="single" w:color="auto" w:sz="4" w:space="0"/>
              <w:bottom w:val="single" w:color="auto" w:sz="4" w:space="0"/>
              <w:right w:val="single" w:color="auto" w:sz="8" w:space="0"/>
            </w:tcBorders>
            <w:shd w:val="clear" w:color="auto" w:fill="FFFFFF"/>
            <w:noWrap w:val="0"/>
            <w:vAlign w:val="center"/>
          </w:tcPr>
          <w:p w14:paraId="01F47185">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rPr>
              <w:t>责令停止施工</w:t>
            </w:r>
            <w:r>
              <w:rPr>
                <w:rFonts w:hint="eastAsia"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000000"/>
                <w:kern w:val="0"/>
                <w:sz w:val="21"/>
                <w:szCs w:val="21"/>
              </w:rPr>
              <w:t>罚款  　</w:t>
            </w:r>
          </w:p>
        </w:tc>
      </w:tr>
      <w:tr w14:paraId="358035D3">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auto" w:sz="8" w:space="0"/>
            </w:tcBorders>
            <w:shd w:val="clear" w:color="auto" w:fill="FFFFFF"/>
            <w:noWrap w:val="0"/>
            <w:vAlign w:val="center"/>
          </w:tcPr>
          <w:p w14:paraId="4D1995C2">
            <w:pPr>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6957332A">
        <w:tblPrEx>
          <w:tblCellMar>
            <w:top w:w="0" w:type="dxa"/>
            <w:left w:w="108" w:type="dxa"/>
            <w:bottom w:w="0" w:type="dxa"/>
            <w:right w:w="108" w:type="dxa"/>
          </w:tblCellMar>
        </w:tblPrEx>
        <w:trPr>
          <w:trHeight w:val="585" w:hRule="atLeast"/>
        </w:trPr>
        <w:tc>
          <w:tcPr>
            <w:tcW w:w="1040" w:type="dxa"/>
            <w:vMerge w:val="restart"/>
            <w:tcBorders>
              <w:top w:val="single" w:color="auto" w:sz="4" w:space="0"/>
              <w:left w:val="single" w:color="auto" w:sz="8" w:space="0"/>
              <w:right w:val="single" w:color="auto" w:sz="4" w:space="0"/>
            </w:tcBorders>
            <w:shd w:val="clear" w:color="auto" w:fill="FFFFFF"/>
            <w:noWrap w:val="0"/>
            <w:vAlign w:val="center"/>
          </w:tcPr>
          <w:p w14:paraId="607EB5A5">
            <w:pPr>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AEEEE">
            <w:pPr>
              <w:spacing w:line="30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已办理部分前期手续，开工时间少于一个月的</w:t>
            </w:r>
          </w:p>
        </w:tc>
        <w:tc>
          <w:tcPr>
            <w:tcW w:w="1076" w:type="dxa"/>
            <w:vMerge w:val="restart"/>
            <w:tcBorders>
              <w:top w:val="single" w:color="auto" w:sz="4" w:space="0"/>
              <w:left w:val="single" w:color="auto" w:sz="4" w:space="0"/>
              <w:right w:val="single" w:color="auto" w:sz="4" w:space="0"/>
            </w:tcBorders>
            <w:shd w:val="clear" w:color="auto" w:fill="FFFFFF"/>
            <w:noWrap w:val="0"/>
            <w:vAlign w:val="center"/>
          </w:tcPr>
          <w:p w14:paraId="036C5572">
            <w:pPr>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760" w:type="dxa"/>
            <w:tcBorders>
              <w:top w:val="single" w:color="auto" w:sz="4" w:space="0"/>
              <w:left w:val="single" w:color="auto" w:sz="4" w:space="0"/>
              <w:bottom w:val="single" w:color="auto" w:sz="4" w:space="0"/>
              <w:right w:val="single" w:color="auto" w:sz="8" w:space="0"/>
            </w:tcBorders>
            <w:shd w:val="clear" w:color="auto" w:fill="FFFFFF"/>
            <w:noWrap w:val="0"/>
            <w:vAlign w:val="center"/>
          </w:tcPr>
          <w:p w14:paraId="5615CDAF">
            <w:pPr>
              <w:spacing w:line="30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工程合同价款1%以上1.3%以下罚款</w:t>
            </w:r>
          </w:p>
        </w:tc>
      </w:tr>
      <w:tr w14:paraId="536D170E">
        <w:tblPrEx>
          <w:tblCellMar>
            <w:top w:w="0" w:type="dxa"/>
            <w:left w:w="108" w:type="dxa"/>
            <w:bottom w:w="0" w:type="dxa"/>
            <w:right w:w="108" w:type="dxa"/>
          </w:tblCellMar>
        </w:tblPrEx>
        <w:trPr>
          <w:trHeight w:val="595" w:hRule="atLeast"/>
        </w:trPr>
        <w:tc>
          <w:tcPr>
            <w:tcW w:w="1040" w:type="dxa"/>
            <w:vMerge w:val="continue"/>
            <w:tcBorders>
              <w:left w:val="single" w:color="auto" w:sz="8" w:space="0"/>
              <w:right w:val="single" w:color="auto" w:sz="4" w:space="0"/>
            </w:tcBorders>
            <w:shd w:val="clear" w:color="auto" w:fill="auto"/>
            <w:noWrap w:val="0"/>
            <w:vAlign w:val="center"/>
          </w:tcPr>
          <w:p w14:paraId="3187118B">
            <w:pPr>
              <w:spacing w:line="30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87F9BD">
            <w:pPr>
              <w:spacing w:line="30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未办理前期手续，开工时间少于一个月的</w:t>
            </w:r>
          </w:p>
        </w:tc>
        <w:tc>
          <w:tcPr>
            <w:tcW w:w="1076" w:type="dxa"/>
            <w:vMerge w:val="continue"/>
            <w:tcBorders>
              <w:left w:val="single" w:color="auto" w:sz="4" w:space="0"/>
              <w:right w:val="single" w:color="auto" w:sz="4" w:space="0"/>
            </w:tcBorders>
            <w:shd w:val="clear" w:color="auto" w:fill="auto"/>
            <w:noWrap w:val="0"/>
            <w:vAlign w:val="center"/>
          </w:tcPr>
          <w:p w14:paraId="0D5D367B">
            <w:pPr>
              <w:spacing w:line="300" w:lineRule="exact"/>
              <w:jc w:val="left"/>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4" w:space="0"/>
              <w:right w:val="single" w:color="auto" w:sz="8" w:space="0"/>
            </w:tcBorders>
            <w:shd w:val="clear" w:color="auto" w:fill="FFFFFF"/>
            <w:noWrap w:val="0"/>
            <w:vAlign w:val="center"/>
          </w:tcPr>
          <w:p w14:paraId="2AA5FC4B">
            <w:pPr>
              <w:spacing w:line="30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工程合同价款1.3%以上1.5%以下罚款</w:t>
            </w:r>
          </w:p>
        </w:tc>
      </w:tr>
      <w:tr w14:paraId="7D5EA734">
        <w:tblPrEx>
          <w:tblCellMar>
            <w:top w:w="0" w:type="dxa"/>
            <w:left w:w="108" w:type="dxa"/>
            <w:bottom w:w="0" w:type="dxa"/>
            <w:right w:w="108" w:type="dxa"/>
          </w:tblCellMar>
        </w:tblPrEx>
        <w:trPr>
          <w:trHeight w:val="610" w:hRule="atLeast"/>
        </w:trPr>
        <w:tc>
          <w:tcPr>
            <w:tcW w:w="1040" w:type="dxa"/>
            <w:vMerge w:val="continue"/>
            <w:tcBorders>
              <w:left w:val="single" w:color="auto" w:sz="8" w:space="0"/>
              <w:right w:val="single" w:color="auto" w:sz="4" w:space="0"/>
            </w:tcBorders>
            <w:shd w:val="clear" w:color="auto" w:fill="auto"/>
            <w:noWrap w:val="0"/>
            <w:vAlign w:val="center"/>
          </w:tcPr>
          <w:p w14:paraId="4F4A5F5F">
            <w:pPr>
              <w:spacing w:line="30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0CF173">
            <w:pPr>
              <w:spacing w:line="30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已办理部分前期手续，开工时间超过一个月的</w:t>
            </w:r>
          </w:p>
        </w:tc>
        <w:tc>
          <w:tcPr>
            <w:tcW w:w="1076" w:type="dxa"/>
            <w:vMerge w:val="continue"/>
            <w:tcBorders>
              <w:left w:val="single" w:color="auto" w:sz="4" w:space="0"/>
              <w:right w:val="single" w:color="auto" w:sz="4" w:space="0"/>
            </w:tcBorders>
            <w:shd w:val="clear" w:color="auto" w:fill="auto"/>
            <w:noWrap w:val="0"/>
            <w:vAlign w:val="center"/>
          </w:tcPr>
          <w:p w14:paraId="5A5F36A9">
            <w:pPr>
              <w:spacing w:line="300" w:lineRule="exact"/>
              <w:jc w:val="left"/>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4" w:space="0"/>
              <w:right w:val="single" w:color="auto" w:sz="8" w:space="0"/>
            </w:tcBorders>
            <w:shd w:val="clear" w:color="auto" w:fill="FFFFFF"/>
            <w:noWrap w:val="0"/>
            <w:vAlign w:val="center"/>
          </w:tcPr>
          <w:p w14:paraId="7CFE8A8C">
            <w:pPr>
              <w:spacing w:line="30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工程合同价款1.5%以上1.8%以下罚款</w:t>
            </w:r>
          </w:p>
        </w:tc>
      </w:tr>
      <w:tr w14:paraId="4E21B302">
        <w:tblPrEx>
          <w:tblCellMar>
            <w:top w:w="0" w:type="dxa"/>
            <w:left w:w="108" w:type="dxa"/>
            <w:bottom w:w="0" w:type="dxa"/>
            <w:right w:w="108" w:type="dxa"/>
          </w:tblCellMar>
        </w:tblPrEx>
        <w:trPr>
          <w:trHeight w:val="650" w:hRule="atLeast"/>
        </w:trPr>
        <w:tc>
          <w:tcPr>
            <w:tcW w:w="1040" w:type="dxa"/>
            <w:vMerge w:val="continue"/>
            <w:tcBorders>
              <w:left w:val="single" w:color="auto" w:sz="8" w:space="0"/>
              <w:right w:val="single" w:color="auto" w:sz="4" w:space="0"/>
            </w:tcBorders>
            <w:shd w:val="clear" w:color="auto" w:fill="auto"/>
            <w:noWrap w:val="0"/>
            <w:vAlign w:val="center"/>
          </w:tcPr>
          <w:p w14:paraId="7B09D9D8">
            <w:pPr>
              <w:spacing w:line="30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40130C">
            <w:pPr>
              <w:spacing w:line="30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未办理前期手续，开工时间超过一个月的</w:t>
            </w:r>
          </w:p>
        </w:tc>
        <w:tc>
          <w:tcPr>
            <w:tcW w:w="1076" w:type="dxa"/>
            <w:vMerge w:val="continue"/>
            <w:tcBorders>
              <w:left w:val="single" w:color="auto" w:sz="4" w:space="0"/>
              <w:right w:val="single" w:color="auto" w:sz="4" w:space="0"/>
            </w:tcBorders>
            <w:shd w:val="clear" w:color="auto" w:fill="auto"/>
            <w:noWrap w:val="0"/>
            <w:vAlign w:val="center"/>
          </w:tcPr>
          <w:p w14:paraId="7441DCC7">
            <w:pPr>
              <w:spacing w:line="300" w:lineRule="exact"/>
              <w:jc w:val="left"/>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4" w:space="0"/>
              <w:right w:val="single" w:color="auto" w:sz="8" w:space="0"/>
            </w:tcBorders>
            <w:shd w:val="clear" w:color="auto" w:fill="FFFFFF"/>
            <w:noWrap w:val="0"/>
            <w:vAlign w:val="center"/>
          </w:tcPr>
          <w:p w14:paraId="1123FD3B">
            <w:pPr>
              <w:spacing w:line="30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工程合同价款1.8%以上2%以下罚款</w:t>
            </w:r>
          </w:p>
        </w:tc>
      </w:tr>
      <w:tr w14:paraId="0B1970F3">
        <w:tblPrEx>
          <w:tblCellMar>
            <w:top w:w="0" w:type="dxa"/>
            <w:left w:w="108" w:type="dxa"/>
            <w:bottom w:w="0" w:type="dxa"/>
            <w:right w:w="108" w:type="dxa"/>
          </w:tblCellMar>
        </w:tblPrEx>
        <w:trPr>
          <w:trHeight w:val="90" w:hRule="atLeast"/>
        </w:trPr>
        <w:tc>
          <w:tcPr>
            <w:tcW w:w="1040" w:type="dxa"/>
            <w:vMerge w:val="continue"/>
            <w:tcBorders>
              <w:left w:val="single" w:color="auto" w:sz="8" w:space="0"/>
              <w:bottom w:val="single" w:color="auto" w:sz="8" w:space="0"/>
              <w:right w:val="single" w:color="auto" w:sz="4" w:space="0"/>
            </w:tcBorders>
            <w:shd w:val="clear" w:color="auto" w:fill="auto"/>
            <w:noWrap w:val="0"/>
            <w:vAlign w:val="center"/>
          </w:tcPr>
          <w:p w14:paraId="3D190B42">
            <w:pPr>
              <w:spacing w:line="30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single" w:color="auto" w:sz="4" w:space="0"/>
              <w:bottom w:val="single" w:color="auto" w:sz="8" w:space="0"/>
              <w:right w:val="single" w:color="auto" w:sz="4" w:space="0"/>
            </w:tcBorders>
            <w:shd w:val="clear" w:color="auto" w:fill="FFFFFF"/>
            <w:noWrap w:val="0"/>
            <w:vAlign w:val="center"/>
          </w:tcPr>
          <w:p w14:paraId="26F3B290">
            <w:pPr>
              <w:spacing w:line="30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工程提前开工，造成事故的</w:t>
            </w:r>
          </w:p>
        </w:tc>
        <w:tc>
          <w:tcPr>
            <w:tcW w:w="1076" w:type="dxa"/>
            <w:vMerge w:val="continue"/>
            <w:tcBorders>
              <w:left w:val="single" w:color="auto" w:sz="4" w:space="0"/>
              <w:bottom w:val="single" w:color="auto" w:sz="8" w:space="0"/>
              <w:right w:val="single" w:color="auto" w:sz="4" w:space="0"/>
            </w:tcBorders>
            <w:shd w:val="clear" w:color="auto" w:fill="auto"/>
            <w:noWrap w:val="0"/>
            <w:vAlign w:val="center"/>
          </w:tcPr>
          <w:p w14:paraId="166D5E07">
            <w:pPr>
              <w:spacing w:line="300" w:lineRule="exact"/>
              <w:jc w:val="left"/>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8" w:space="0"/>
              <w:right w:val="single" w:color="auto" w:sz="8" w:space="0"/>
            </w:tcBorders>
            <w:shd w:val="clear" w:color="auto" w:fill="FFFFFF"/>
            <w:noWrap w:val="0"/>
            <w:vAlign w:val="center"/>
          </w:tcPr>
          <w:p w14:paraId="17F46831">
            <w:pPr>
              <w:spacing w:line="30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工程合同价款2%罚款</w:t>
            </w:r>
          </w:p>
        </w:tc>
      </w:tr>
    </w:tbl>
    <w:p w14:paraId="563A4966">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0D63D9B4">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0620516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08CC07A8">
            <w:pPr>
              <w:widowControl/>
              <w:spacing w:line="320" w:lineRule="exact"/>
              <w:jc w:val="left"/>
              <w:rPr>
                <w:rFonts w:hint="default" w:ascii="Times New Roman" w:hAnsi="Times New Roman" w:eastAsia="方正仿宋_GBK" w:cs="Times New Roman"/>
                <w:b/>
                <w:bCs/>
                <w:color w:val="auto"/>
                <w:kern w:val="0"/>
                <w:sz w:val="21"/>
                <w:szCs w:val="21"/>
                <w:highlight w:val="none"/>
                <w:lang w:val="en-US" w:eastAsia="zh-CN"/>
              </w:rPr>
            </w:pPr>
          </w:p>
        </w:tc>
      </w:tr>
      <w:tr w14:paraId="67CF265B">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30A5CF6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4F62E09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对建设单位在地下管线工程竣工验收备案前未移交地下管线工程档案的处罚</w:t>
            </w:r>
          </w:p>
        </w:tc>
      </w:tr>
      <w:tr w14:paraId="07C3F609">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505F177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27DC0C9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】《无锡市城市地下管线管理办法》</w:t>
            </w:r>
          </w:p>
          <w:p w14:paraId="7112B76C">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第二十四条</w:t>
            </w:r>
            <w:r>
              <w:rPr>
                <w:rFonts w:hint="default" w:ascii="Times New Roman" w:hAnsi="Times New Roman" w:eastAsia="方正仿宋_GBK" w:cs="Times New Roman"/>
                <w:color w:val="auto"/>
                <w:kern w:val="0"/>
                <w:sz w:val="21"/>
                <w:szCs w:val="21"/>
                <w:highlight w:val="none"/>
                <w:lang w:eastAsia="zh-CN"/>
              </w:rPr>
              <w:t>第一款</w:t>
            </w:r>
            <w:r>
              <w:rPr>
                <w:rFonts w:hint="default" w:ascii="Times New Roman" w:hAnsi="Times New Roman" w:eastAsia="方正仿宋_GBK" w:cs="Times New Roman"/>
                <w:color w:val="auto"/>
                <w:kern w:val="0"/>
                <w:sz w:val="21"/>
                <w:szCs w:val="21"/>
                <w:highlight w:val="none"/>
              </w:rPr>
              <w:t>建设单位在地下管线工程竣工验收备案前，应当根据有关规定和技术规范向市城市建设档案管理机构移交下列档案资料：</w:t>
            </w:r>
          </w:p>
          <w:p w14:paraId="4AE7865C">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（一）地下管线工程项目准备阶段文件、监理文件、施工文件、竣工验收文件和竣工图；</w:t>
            </w:r>
          </w:p>
          <w:p w14:paraId="5AAB322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（二）地下管线竣工测量成果；</w:t>
            </w:r>
          </w:p>
          <w:p w14:paraId="73CF8DCD">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（三）其他应当归档的电子文件、工程照片、录像等文件资料。</w:t>
            </w:r>
          </w:p>
          <w:p w14:paraId="01C28D63">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三十八条违反本办法第二十四条第一款规定，建设单位未移交地下管线工程档案的，由建设行政主管部门责令改正，处以10000元以上30000元以下的罚款；对单位直接负责的主管人员和其他直接责任人员，处以单位罚款数额5%以上10%以下的罚款；因建设单位未移交地下管线工程档案，造成施工单位在施工中损坏地下管线的，建设单位依法承担相应的责任。</w:t>
            </w:r>
          </w:p>
        </w:tc>
      </w:tr>
      <w:tr w14:paraId="465EE425">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5A7E9FA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09ABAE08">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罚款</w:t>
            </w:r>
          </w:p>
        </w:tc>
      </w:tr>
      <w:tr w14:paraId="457E16DC">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66D33A0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5148AD95">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23DC74F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0D02C621">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按照要求改正的</w:t>
            </w:r>
          </w:p>
        </w:tc>
        <w:tc>
          <w:tcPr>
            <w:tcW w:w="1106" w:type="dxa"/>
            <w:vMerge w:val="restart"/>
            <w:tcBorders>
              <w:top w:val="nil"/>
              <w:left w:val="single" w:color="auto" w:sz="4" w:space="0"/>
              <w:bottom w:val="single" w:color="auto" w:sz="4" w:space="0"/>
              <w:right w:val="single" w:color="auto" w:sz="4" w:space="0"/>
            </w:tcBorders>
            <w:noWrap w:val="0"/>
            <w:vAlign w:val="center"/>
          </w:tcPr>
          <w:p w14:paraId="23B1EF1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25F6AB8B">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对单位：</w:t>
            </w: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元以上2</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p w14:paraId="268B100E">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对</w:t>
            </w:r>
            <w:r>
              <w:rPr>
                <w:rFonts w:hint="eastAsia" w:ascii="Times New Roman" w:hAnsi="Times New Roman" w:eastAsia="方正仿宋_GBK" w:cs="Times New Roman"/>
                <w:color w:val="auto"/>
                <w:kern w:val="0"/>
                <w:sz w:val="21"/>
                <w:szCs w:val="21"/>
                <w:highlight w:val="none"/>
                <w:lang w:val="en-US" w:eastAsia="zh-CN"/>
              </w:rPr>
              <w:t>个人</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处以单位罚款数额5%以上</w:t>
            </w:r>
            <w:r>
              <w:rPr>
                <w:rFonts w:hint="default" w:ascii="Times New Roman" w:hAnsi="Times New Roman" w:eastAsia="方正仿宋_GBK" w:cs="Times New Roman"/>
                <w:color w:val="auto"/>
                <w:kern w:val="0"/>
                <w:sz w:val="21"/>
                <w:szCs w:val="21"/>
                <w:highlight w:val="none"/>
                <w:lang w:val="en-US" w:eastAsia="zh-CN"/>
              </w:rPr>
              <w:t>7</w:t>
            </w:r>
            <w:r>
              <w:rPr>
                <w:rFonts w:hint="default" w:ascii="Times New Roman" w:hAnsi="Times New Roman" w:eastAsia="方正仿宋_GBK" w:cs="Times New Roman"/>
                <w:color w:val="auto"/>
                <w:kern w:val="0"/>
                <w:sz w:val="21"/>
                <w:szCs w:val="21"/>
                <w:highlight w:val="none"/>
              </w:rPr>
              <w:t>%以下的罚款</w:t>
            </w:r>
          </w:p>
        </w:tc>
      </w:tr>
      <w:tr w14:paraId="17EC9591">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0B71FE86">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245FC4B5">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未按照要求改正的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2A7B5ADE">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2F074259">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对单位：</w:t>
            </w: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2</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3</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p w14:paraId="6E9DE498">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对</w:t>
            </w:r>
            <w:r>
              <w:rPr>
                <w:rFonts w:hint="eastAsia" w:ascii="Times New Roman" w:hAnsi="Times New Roman" w:eastAsia="方正仿宋_GBK" w:cs="Times New Roman"/>
                <w:color w:val="auto"/>
                <w:kern w:val="0"/>
                <w:sz w:val="21"/>
                <w:szCs w:val="21"/>
                <w:highlight w:val="none"/>
                <w:lang w:val="en-US" w:eastAsia="zh-CN"/>
              </w:rPr>
              <w:t>个人</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处以单位罚款数额</w:t>
            </w:r>
            <w:r>
              <w:rPr>
                <w:rFonts w:hint="default" w:ascii="Times New Roman" w:hAnsi="Times New Roman" w:eastAsia="方正仿宋_GBK" w:cs="Times New Roman"/>
                <w:color w:val="auto"/>
                <w:kern w:val="0"/>
                <w:sz w:val="21"/>
                <w:szCs w:val="21"/>
                <w:highlight w:val="none"/>
                <w:lang w:val="en-US" w:eastAsia="zh-CN"/>
              </w:rPr>
              <w:t>7</w:t>
            </w:r>
            <w:r>
              <w:rPr>
                <w:rFonts w:hint="default" w:ascii="Times New Roman" w:hAnsi="Times New Roman" w:eastAsia="方正仿宋_GBK" w:cs="Times New Roman"/>
                <w:color w:val="auto"/>
                <w:kern w:val="0"/>
                <w:sz w:val="21"/>
                <w:szCs w:val="21"/>
                <w:highlight w:val="none"/>
              </w:rPr>
              <w:t>%以上</w:t>
            </w:r>
            <w:r>
              <w:rPr>
                <w:rFonts w:hint="default" w:ascii="Times New Roman" w:hAnsi="Times New Roman" w:eastAsia="方正仿宋_GBK" w:cs="Times New Roman"/>
                <w:color w:val="auto"/>
                <w:kern w:val="0"/>
                <w:sz w:val="21"/>
                <w:szCs w:val="21"/>
                <w:highlight w:val="none"/>
                <w:lang w:val="en-US" w:eastAsia="zh-CN"/>
              </w:rPr>
              <w:t>10</w:t>
            </w:r>
            <w:r>
              <w:rPr>
                <w:rFonts w:hint="default" w:ascii="Times New Roman" w:hAnsi="Times New Roman" w:eastAsia="方正仿宋_GBK" w:cs="Times New Roman"/>
                <w:color w:val="auto"/>
                <w:kern w:val="0"/>
                <w:sz w:val="21"/>
                <w:szCs w:val="21"/>
                <w:highlight w:val="none"/>
              </w:rPr>
              <w:t>%以下的罚款</w:t>
            </w:r>
          </w:p>
        </w:tc>
      </w:tr>
    </w:tbl>
    <w:p w14:paraId="138CA1DB">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0C8B1F46">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496ACEA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675AF511">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7C719B9A">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D44AD4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356B2E8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w:t>
            </w:r>
            <w:r>
              <w:rPr>
                <w:rFonts w:hint="default" w:ascii="Times New Roman" w:hAnsi="Times New Roman" w:eastAsia="方正仿宋_GBK" w:cs="Times New Roman"/>
                <w:color w:val="auto"/>
                <w:kern w:val="0"/>
                <w:sz w:val="21"/>
                <w:szCs w:val="21"/>
                <w:highlight w:val="none"/>
                <w:lang w:eastAsia="zh-CN"/>
              </w:rPr>
              <w:t>地下</w:t>
            </w:r>
            <w:r>
              <w:rPr>
                <w:rFonts w:hint="default" w:ascii="Times New Roman" w:hAnsi="Times New Roman" w:eastAsia="方正仿宋_GBK" w:cs="Times New Roman"/>
                <w:color w:val="auto"/>
                <w:kern w:val="0"/>
                <w:sz w:val="21"/>
                <w:szCs w:val="21"/>
                <w:highlight w:val="none"/>
              </w:rPr>
              <w:t>管线产权或者管理单位未报送或者未按照要求报送地下管线资料的处罚</w:t>
            </w:r>
          </w:p>
        </w:tc>
      </w:tr>
      <w:tr w14:paraId="53CBB539">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1EE4A86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318B1C6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】《无锡市城市地下管线管理办法》</w:t>
            </w:r>
          </w:p>
          <w:p w14:paraId="4E6F1C5E">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第二十七条第二款地下管线因紧急抢修后发生管位变化或者管线迁移的，管线产权或者管理单位应当在工程完成后一个月内将有关地下管线信息资料按照要求向规划行政主管部门和市城市建设档案管理机构报送。</w:t>
            </w:r>
          </w:p>
          <w:p w14:paraId="36B8E0A3">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三十九条违反本办法第二十七条第二款规定，管线产权或者管理单位未报送或者未按照要求报送地下管线资料的，由规划、建设行政主管部门责令限期改正，并可处以2000元以上5000元以下的罚款；逾期拒不改正的，由有关部门代为委托测量，测量所需费用由管线产权或者管理单位承担。</w:t>
            </w:r>
          </w:p>
        </w:tc>
      </w:tr>
      <w:tr w14:paraId="5EE31CE8">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0416E5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65E52F60">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罚款</w:t>
            </w:r>
          </w:p>
        </w:tc>
      </w:tr>
      <w:tr w14:paraId="290D8FD2">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4D56B9A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7380B040">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110FD18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01EBF4E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按照要求改正的</w:t>
            </w:r>
          </w:p>
        </w:tc>
        <w:tc>
          <w:tcPr>
            <w:tcW w:w="1106" w:type="dxa"/>
            <w:vMerge w:val="restart"/>
            <w:tcBorders>
              <w:top w:val="nil"/>
              <w:left w:val="single" w:color="auto" w:sz="4" w:space="0"/>
              <w:bottom w:val="single" w:color="auto" w:sz="4" w:space="0"/>
              <w:right w:val="single" w:color="auto" w:sz="4" w:space="0"/>
            </w:tcBorders>
            <w:noWrap w:val="0"/>
            <w:vAlign w:val="center"/>
          </w:tcPr>
          <w:p w14:paraId="4EBBAB9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31BA7D2D">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处2</w:t>
            </w:r>
            <w:r>
              <w:rPr>
                <w:rFonts w:hint="default" w:ascii="Times New Roman" w:hAnsi="Times New Roman" w:eastAsia="方正仿宋_GBK" w:cs="Times New Roman"/>
                <w:color w:val="auto"/>
                <w:kern w:val="0"/>
                <w:sz w:val="21"/>
                <w:szCs w:val="21"/>
                <w:highlight w:val="none"/>
                <w:lang w:val="en-US" w:eastAsia="zh-CN"/>
              </w:rPr>
              <w:t>千</w:t>
            </w:r>
            <w:r>
              <w:rPr>
                <w:rFonts w:hint="default" w:ascii="Times New Roman" w:hAnsi="Times New Roman" w:eastAsia="方正仿宋_GBK" w:cs="Times New Roman"/>
                <w:color w:val="auto"/>
                <w:kern w:val="0"/>
                <w:sz w:val="21"/>
                <w:szCs w:val="21"/>
                <w:highlight w:val="none"/>
              </w:rPr>
              <w:t>元以上3</w:t>
            </w:r>
            <w:r>
              <w:rPr>
                <w:rFonts w:hint="default" w:ascii="Times New Roman" w:hAnsi="Times New Roman" w:eastAsia="方正仿宋_GBK" w:cs="Times New Roman"/>
                <w:color w:val="auto"/>
                <w:kern w:val="0"/>
                <w:sz w:val="21"/>
                <w:szCs w:val="21"/>
                <w:highlight w:val="none"/>
                <w:lang w:val="en-US" w:eastAsia="zh-CN"/>
              </w:rPr>
              <w:t>千</w:t>
            </w:r>
            <w:r>
              <w:rPr>
                <w:rFonts w:hint="default" w:ascii="Times New Roman" w:hAnsi="Times New Roman" w:eastAsia="方正仿宋_GBK" w:cs="Times New Roman"/>
                <w:color w:val="auto"/>
                <w:kern w:val="0"/>
                <w:sz w:val="21"/>
                <w:szCs w:val="21"/>
                <w:highlight w:val="none"/>
              </w:rPr>
              <w:t>元以下罚款</w:t>
            </w:r>
          </w:p>
        </w:tc>
      </w:tr>
      <w:tr w14:paraId="7AFE7A14">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126F4449">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57D08BD0">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未按照要求改正的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12DE154C">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0E136D0B">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处3</w:t>
            </w:r>
            <w:r>
              <w:rPr>
                <w:rFonts w:hint="default" w:ascii="Times New Roman" w:hAnsi="Times New Roman" w:eastAsia="方正仿宋_GBK" w:cs="Times New Roman"/>
                <w:color w:val="auto"/>
                <w:kern w:val="0"/>
                <w:sz w:val="21"/>
                <w:szCs w:val="21"/>
                <w:highlight w:val="none"/>
                <w:lang w:val="en-US" w:eastAsia="zh-CN"/>
              </w:rPr>
              <w:t>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5千</w:t>
            </w:r>
            <w:r>
              <w:rPr>
                <w:rFonts w:hint="default" w:ascii="Times New Roman" w:hAnsi="Times New Roman" w:eastAsia="方正仿宋_GBK" w:cs="Times New Roman"/>
                <w:color w:val="auto"/>
                <w:kern w:val="0"/>
                <w:sz w:val="21"/>
                <w:szCs w:val="21"/>
                <w:highlight w:val="none"/>
              </w:rPr>
              <w:t>元以下罚款</w:t>
            </w:r>
          </w:p>
        </w:tc>
      </w:tr>
    </w:tbl>
    <w:p w14:paraId="5948CCA9">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75552462">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6B5026F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089D5C2B">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635141DB">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7121B1D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42E6011C">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对擅自接装、改装、挪移、拆除、占用地下管线或者实施危及地下管线安全行为的处罚</w:t>
            </w:r>
          </w:p>
        </w:tc>
      </w:tr>
      <w:tr w14:paraId="4DE84195">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409032A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1CD4BF0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】《无锡市城市地下管线管理办法》</w:t>
            </w:r>
          </w:p>
          <w:p w14:paraId="3FC17B63">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第二十八条任何单位和个人不得擅自接装、改装、挪移、拆除、占用地下管线。</w:t>
            </w:r>
          </w:p>
          <w:p w14:paraId="270C8FF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在地下管线用地范围内，禁止下列危及地下管线安全的行为：</w:t>
            </w:r>
          </w:p>
          <w:p w14:paraId="04F0033C">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（一）倾倒污水，排放腐蚀性液体、气体；</w:t>
            </w:r>
          </w:p>
          <w:p w14:paraId="65AD8D9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（二）堆放易燃易爆物品；</w:t>
            </w:r>
          </w:p>
          <w:p w14:paraId="2AAEA95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（三）擅自移动、覆盖、涂改、拆除、损坏地下管线的安全警示标志；</w:t>
            </w:r>
          </w:p>
          <w:p w14:paraId="248DF0E8">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（四）建设与地下管线无关的建（构）筑物或者实施挖坑、取土、植树、埋杆、堆物、钻探、爆破、机械挖掘等占压行为；</w:t>
            </w:r>
          </w:p>
          <w:p w14:paraId="227D0362">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（五）其它危及地下管线安全的行为。</w:t>
            </w:r>
          </w:p>
          <w:p w14:paraId="21FC639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条违反本办法第二十八条规定，擅自接装、改装、挪移、拆除、占用地下管线或者实施危及地下管线安全行为的，由建设、市政园林等有关部门按照管理权限分工，责令改正，并处以10000元以上30000元以下的罚款；造成损失的，依法承担赔偿责任。</w:t>
            </w:r>
          </w:p>
        </w:tc>
      </w:tr>
      <w:tr w14:paraId="328CBAC7">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30454A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2F298317">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罚款</w:t>
            </w:r>
          </w:p>
        </w:tc>
      </w:tr>
      <w:tr w14:paraId="3621AD68">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7A23E76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24479AE1">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68A0ADB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702AC051">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0AE08BE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203665EA">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r w14:paraId="1DF39822">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0C5953AB">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4571B229">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055F23CB">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504CDB40">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元以上2</w:t>
            </w:r>
            <w:r>
              <w:rPr>
                <w:rFonts w:hint="default" w:ascii="Times New Roman" w:hAnsi="Times New Roman"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r w14:paraId="1A4AA0E3">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7B35134F">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5F860904">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29EE4C04">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709E9424">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处2</w:t>
            </w:r>
            <w:r>
              <w:rPr>
                <w:rFonts w:hint="default" w:ascii="Times New Roman" w:hAnsi="Times New Roman"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元以上3</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bl>
    <w:p w14:paraId="7DFEA74C">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172"/>
        <w:gridCol w:w="6008"/>
        <w:gridCol w:w="1076"/>
        <w:gridCol w:w="5760"/>
      </w:tblGrid>
      <w:tr w14:paraId="2AF07EEA">
        <w:tblPrEx>
          <w:tblCellMar>
            <w:top w:w="0" w:type="dxa"/>
            <w:left w:w="108" w:type="dxa"/>
            <w:bottom w:w="0" w:type="dxa"/>
            <w:right w:w="108" w:type="dxa"/>
          </w:tblCellMar>
        </w:tblPrEx>
        <w:trPr>
          <w:trHeight w:val="285" w:hRule="atLeast"/>
        </w:trPr>
        <w:tc>
          <w:tcPr>
            <w:tcW w:w="1172" w:type="dxa"/>
            <w:tcBorders>
              <w:top w:val="single" w:color="auto" w:sz="8" w:space="0"/>
              <w:left w:val="single" w:color="auto" w:sz="8" w:space="0"/>
              <w:bottom w:val="single" w:color="auto" w:sz="4" w:space="0"/>
              <w:right w:val="single" w:color="auto" w:sz="4" w:space="0"/>
            </w:tcBorders>
            <w:noWrap w:val="0"/>
            <w:vAlign w:val="center"/>
          </w:tcPr>
          <w:p w14:paraId="7683E44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844" w:type="dxa"/>
            <w:gridSpan w:val="3"/>
            <w:tcBorders>
              <w:top w:val="single" w:color="auto" w:sz="8" w:space="0"/>
              <w:left w:val="nil"/>
              <w:bottom w:val="single" w:color="auto" w:sz="4" w:space="0"/>
              <w:right w:val="single" w:color="000000" w:sz="8" w:space="0"/>
            </w:tcBorders>
            <w:noWrap w:val="0"/>
            <w:vAlign w:val="center"/>
          </w:tcPr>
          <w:p w14:paraId="62EBFDD4">
            <w:pPr>
              <w:spacing w:line="320" w:lineRule="exact"/>
              <w:jc w:val="left"/>
              <w:rPr>
                <w:rFonts w:hint="default" w:ascii="Times New Roman" w:hAnsi="Times New Roman" w:eastAsia="方正仿宋_GBK" w:cs="Times New Roman"/>
                <w:b/>
                <w:color w:val="000000"/>
                <w:kern w:val="0"/>
                <w:sz w:val="21"/>
                <w:szCs w:val="21"/>
                <w:lang w:eastAsia="zh-CN"/>
              </w:rPr>
            </w:pPr>
          </w:p>
        </w:tc>
      </w:tr>
      <w:tr w14:paraId="46048A6A">
        <w:tblPrEx>
          <w:tblCellMar>
            <w:top w:w="0" w:type="dxa"/>
            <w:left w:w="108" w:type="dxa"/>
            <w:bottom w:w="0" w:type="dxa"/>
            <w:right w:w="108" w:type="dxa"/>
          </w:tblCellMar>
        </w:tblPrEx>
        <w:trPr>
          <w:trHeight w:val="285" w:hRule="atLeast"/>
        </w:trPr>
        <w:tc>
          <w:tcPr>
            <w:tcW w:w="1172" w:type="dxa"/>
            <w:tcBorders>
              <w:top w:val="nil"/>
              <w:left w:val="single" w:color="auto" w:sz="8" w:space="0"/>
              <w:bottom w:val="single" w:color="auto" w:sz="4" w:space="0"/>
              <w:right w:val="single" w:color="auto" w:sz="4" w:space="0"/>
            </w:tcBorders>
            <w:noWrap w:val="0"/>
            <w:vAlign w:val="center"/>
          </w:tcPr>
          <w:p w14:paraId="12645055">
            <w:pPr>
              <w:widowControl/>
              <w:spacing w:line="320" w:lineRule="exact"/>
              <w:jc w:val="both"/>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844" w:type="dxa"/>
            <w:gridSpan w:val="3"/>
            <w:tcBorders>
              <w:top w:val="single" w:color="auto" w:sz="4" w:space="0"/>
              <w:left w:val="nil"/>
              <w:bottom w:val="single" w:color="auto" w:sz="4" w:space="0"/>
              <w:right w:val="single" w:color="000000" w:sz="8" w:space="0"/>
            </w:tcBorders>
            <w:noWrap w:val="0"/>
            <w:vAlign w:val="center"/>
          </w:tcPr>
          <w:p w14:paraId="176AF401">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对建设单位建设单位未按照规定对进入施工现场的节能材料和产品开展见证取样检测的、未在施工现场公示建筑节能相关信息的的处罚</w:t>
            </w:r>
          </w:p>
        </w:tc>
      </w:tr>
      <w:tr w14:paraId="118F288D">
        <w:tblPrEx>
          <w:tblCellMar>
            <w:top w:w="0" w:type="dxa"/>
            <w:left w:w="108" w:type="dxa"/>
            <w:bottom w:w="0" w:type="dxa"/>
            <w:right w:w="108" w:type="dxa"/>
          </w:tblCellMar>
        </w:tblPrEx>
        <w:trPr>
          <w:trHeight w:val="1365" w:hRule="atLeast"/>
        </w:trPr>
        <w:tc>
          <w:tcPr>
            <w:tcW w:w="1172" w:type="dxa"/>
            <w:tcBorders>
              <w:top w:val="nil"/>
              <w:left w:val="single" w:color="auto" w:sz="8" w:space="0"/>
              <w:bottom w:val="single" w:color="auto" w:sz="4" w:space="0"/>
              <w:right w:val="single" w:color="auto" w:sz="4" w:space="0"/>
            </w:tcBorders>
            <w:noWrap w:val="0"/>
            <w:vAlign w:val="center"/>
          </w:tcPr>
          <w:p w14:paraId="6A94B46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844" w:type="dxa"/>
            <w:gridSpan w:val="3"/>
            <w:tcBorders>
              <w:top w:val="single" w:color="auto" w:sz="4" w:space="0"/>
              <w:left w:val="nil"/>
              <w:bottom w:val="single" w:color="auto" w:sz="4" w:space="0"/>
              <w:right w:val="single" w:color="000000" w:sz="8" w:space="0"/>
            </w:tcBorders>
            <w:noWrap w:val="0"/>
            <w:vAlign w:val="center"/>
          </w:tcPr>
          <w:p w14:paraId="1AB3E6F6">
            <w:pPr>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】《无锡市建筑节能管理办法》</w:t>
            </w:r>
          </w:p>
          <w:p w14:paraId="065A424D">
            <w:pPr>
              <w:widowControl/>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第十七条</w:t>
            </w:r>
            <w:r>
              <w:rPr>
                <w:rFonts w:hint="default" w:ascii="Times New Roman" w:hAnsi="Times New Roman" w:eastAsia="方正仿宋_GBK" w:cs="Times New Roman"/>
                <w:color w:val="auto"/>
                <w:kern w:val="0"/>
                <w:sz w:val="21"/>
                <w:szCs w:val="21"/>
                <w:highlight w:val="none"/>
                <w:lang w:eastAsia="zh-CN"/>
              </w:rPr>
              <w:t>第二款</w:t>
            </w:r>
            <w:r>
              <w:rPr>
                <w:rFonts w:hint="default" w:ascii="Times New Roman" w:hAnsi="Times New Roman" w:eastAsia="方正仿宋_GBK" w:cs="Times New Roman"/>
                <w:color w:val="auto"/>
                <w:kern w:val="0"/>
                <w:sz w:val="21"/>
                <w:szCs w:val="21"/>
                <w:highlight w:val="none"/>
              </w:rPr>
              <w:t xml:space="preserve">  建设单位应当对进入施工现场的节能材料和产品，按照有关法律、法规和工程建设强制性标准，开展见证取样检测。</w:t>
            </w:r>
          </w:p>
          <w:p w14:paraId="4F6FD65B">
            <w:pPr>
              <w:widowControl/>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第四十四条</w:t>
            </w: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rPr>
              <w:t xml:space="preserve">  违反本办法规定，有下列行为之一的，由建设行政主管部门予以处罚：</w:t>
            </w:r>
          </w:p>
          <w:p w14:paraId="19E780E6">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rPr>
              <w:t>（一）建设单位未按照规定对进入施工现场的节能材料和产品开展见证取样检测的、未在施工现场公示建筑节能相关信息的，责令改正，拒不改正的，处2000元以上10000元以下罚款；</w:t>
            </w:r>
          </w:p>
        </w:tc>
      </w:tr>
      <w:tr w14:paraId="1825C075">
        <w:tblPrEx>
          <w:tblCellMar>
            <w:top w:w="0" w:type="dxa"/>
            <w:left w:w="108" w:type="dxa"/>
            <w:bottom w:w="0" w:type="dxa"/>
            <w:right w:w="108" w:type="dxa"/>
          </w:tblCellMar>
        </w:tblPrEx>
        <w:trPr>
          <w:trHeight w:val="285" w:hRule="atLeast"/>
        </w:trPr>
        <w:tc>
          <w:tcPr>
            <w:tcW w:w="1172" w:type="dxa"/>
            <w:tcBorders>
              <w:top w:val="nil"/>
              <w:left w:val="single" w:color="auto" w:sz="8" w:space="0"/>
              <w:bottom w:val="single" w:color="auto" w:sz="4" w:space="0"/>
              <w:right w:val="single" w:color="auto" w:sz="4" w:space="0"/>
            </w:tcBorders>
            <w:noWrap w:val="0"/>
            <w:vAlign w:val="center"/>
          </w:tcPr>
          <w:p w14:paraId="6BDF2F2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行使内容</w:t>
            </w:r>
          </w:p>
        </w:tc>
        <w:tc>
          <w:tcPr>
            <w:tcW w:w="12844" w:type="dxa"/>
            <w:gridSpan w:val="3"/>
            <w:tcBorders>
              <w:top w:val="single" w:color="auto" w:sz="4" w:space="0"/>
              <w:left w:val="nil"/>
              <w:bottom w:val="single" w:color="auto" w:sz="4" w:space="0"/>
              <w:right w:val="single" w:color="000000" w:sz="8" w:space="0"/>
            </w:tcBorders>
            <w:noWrap w:val="0"/>
            <w:vAlign w:val="center"/>
          </w:tcPr>
          <w:p w14:paraId="30299221">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w:t>
            </w:r>
          </w:p>
        </w:tc>
      </w:tr>
      <w:tr w14:paraId="1EBF4136">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000000" w:sz="8" w:space="0"/>
            </w:tcBorders>
            <w:noWrap w:val="0"/>
            <w:vAlign w:val="center"/>
          </w:tcPr>
          <w:p w14:paraId="60492275">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6F39AC81">
        <w:tblPrEx>
          <w:tblCellMar>
            <w:top w:w="0" w:type="dxa"/>
            <w:left w:w="108" w:type="dxa"/>
            <w:bottom w:w="0" w:type="dxa"/>
            <w:right w:w="108" w:type="dxa"/>
          </w:tblCellMar>
        </w:tblPrEx>
        <w:trPr>
          <w:trHeight w:val="405" w:hRule="atLeast"/>
        </w:trPr>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101EB91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rPr>
              <w:t>情形描述</w:t>
            </w:r>
            <w:r>
              <w:rPr>
                <w:rFonts w:hint="default" w:ascii="Times New Roman" w:hAnsi="Times New Roman" w:eastAsia="方正仿宋_GBK" w:cs="Times New Roman"/>
                <w:color w:val="000000"/>
                <w:kern w:val="0"/>
                <w:sz w:val="18"/>
                <w:szCs w:val="18"/>
                <w:highlight w:val="none"/>
                <w:lang w:eastAsia="zh-CN"/>
              </w:rPr>
              <w:t>（</w:t>
            </w:r>
            <w:r>
              <w:rPr>
                <w:rFonts w:hint="default" w:ascii="Times New Roman" w:hAnsi="Times New Roman" w:eastAsia="方正仿宋_GBK" w:cs="Times New Roman"/>
                <w:color w:val="000000"/>
                <w:kern w:val="0"/>
                <w:sz w:val="18"/>
                <w:szCs w:val="18"/>
                <w:highlight w:val="none"/>
                <w:lang w:val="en-US" w:eastAsia="zh-CN"/>
              </w:rPr>
              <w:t>未对</w:t>
            </w:r>
            <w:r>
              <w:rPr>
                <w:rFonts w:hint="default" w:ascii="Times New Roman" w:hAnsi="Times New Roman" w:eastAsia="方正仿宋_GBK" w:cs="Times New Roman"/>
                <w:color w:val="auto"/>
                <w:kern w:val="0"/>
                <w:sz w:val="18"/>
                <w:szCs w:val="18"/>
                <w:highlight w:val="none"/>
              </w:rPr>
              <w:t>节能材料和产品开展见证取样检测</w:t>
            </w:r>
            <w:r>
              <w:rPr>
                <w:rFonts w:hint="default" w:ascii="Times New Roman" w:hAnsi="Times New Roman" w:eastAsia="方正仿宋_GBK" w:cs="Times New Roman"/>
                <w:color w:val="auto"/>
                <w:kern w:val="0"/>
                <w:sz w:val="18"/>
                <w:szCs w:val="18"/>
                <w:highlight w:val="none"/>
                <w:lang w:val="en-US" w:eastAsia="zh-CN"/>
              </w:rPr>
              <w:t>的</w:t>
            </w:r>
            <w:r>
              <w:rPr>
                <w:rFonts w:hint="default" w:ascii="Times New Roman" w:hAnsi="Times New Roman" w:eastAsia="方正仿宋_GBK" w:cs="Times New Roman"/>
                <w:color w:val="000000"/>
                <w:kern w:val="0"/>
                <w:sz w:val="18"/>
                <w:szCs w:val="18"/>
                <w:highlight w:val="none"/>
                <w:lang w:eastAsia="zh-CN"/>
              </w:rPr>
              <w:t>）</w:t>
            </w:r>
          </w:p>
        </w:tc>
        <w:tc>
          <w:tcPr>
            <w:tcW w:w="6008" w:type="dxa"/>
            <w:tcBorders>
              <w:top w:val="single" w:color="auto" w:sz="4" w:space="0"/>
              <w:left w:val="single" w:color="auto" w:sz="4" w:space="0"/>
              <w:bottom w:val="single" w:color="auto" w:sz="4" w:space="0"/>
              <w:right w:val="single" w:color="auto" w:sz="4" w:space="0"/>
            </w:tcBorders>
            <w:noWrap w:val="0"/>
            <w:vAlign w:val="center"/>
          </w:tcPr>
          <w:p w14:paraId="1E6802D4">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未按照要求整改，节能材料和产品尚未使用的</w:t>
            </w:r>
          </w:p>
        </w:tc>
        <w:tc>
          <w:tcPr>
            <w:tcW w:w="1076" w:type="dxa"/>
            <w:vMerge w:val="restart"/>
            <w:tcBorders>
              <w:top w:val="single" w:color="auto" w:sz="4" w:space="0"/>
              <w:left w:val="single" w:color="auto" w:sz="4" w:space="0"/>
              <w:right w:val="single" w:color="auto" w:sz="4" w:space="0"/>
            </w:tcBorders>
            <w:noWrap w:val="0"/>
            <w:vAlign w:val="center"/>
          </w:tcPr>
          <w:p w14:paraId="327DD5BD">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760EDAC3">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处2000元以上4000元以下的罚款</w:t>
            </w:r>
          </w:p>
        </w:tc>
      </w:tr>
      <w:tr w14:paraId="14D8E725">
        <w:tblPrEx>
          <w:tblCellMar>
            <w:top w:w="0" w:type="dxa"/>
            <w:left w:w="108" w:type="dxa"/>
            <w:bottom w:w="0" w:type="dxa"/>
            <w:right w:w="108" w:type="dxa"/>
          </w:tblCellMar>
        </w:tblPrEx>
        <w:trPr>
          <w:trHeight w:val="395" w:hRule="atLeast"/>
        </w:trPr>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5DE67846">
            <w:pPr>
              <w:spacing w:line="320" w:lineRule="exact"/>
              <w:jc w:val="left"/>
              <w:rPr>
                <w:rFonts w:hint="default" w:ascii="Times New Roman" w:hAnsi="Times New Roman" w:eastAsia="方正仿宋_GBK" w:cs="Times New Roman"/>
                <w:color w:val="000000"/>
                <w:kern w:val="0"/>
                <w:sz w:val="21"/>
                <w:szCs w:val="21"/>
              </w:rPr>
            </w:pPr>
          </w:p>
        </w:tc>
        <w:tc>
          <w:tcPr>
            <w:tcW w:w="6008" w:type="dxa"/>
            <w:tcBorders>
              <w:top w:val="single" w:color="auto" w:sz="4" w:space="0"/>
              <w:left w:val="single" w:color="auto" w:sz="4" w:space="0"/>
              <w:bottom w:val="single" w:color="auto" w:sz="4" w:space="0"/>
              <w:right w:val="single" w:color="auto" w:sz="4" w:space="0"/>
            </w:tcBorders>
            <w:noWrap w:val="0"/>
            <w:vAlign w:val="center"/>
          </w:tcPr>
          <w:p w14:paraId="071FD84C">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未按照要求整改，已使用，后经检测合格的</w:t>
            </w:r>
          </w:p>
        </w:tc>
        <w:tc>
          <w:tcPr>
            <w:tcW w:w="1076" w:type="dxa"/>
            <w:vMerge w:val="continue"/>
            <w:tcBorders>
              <w:left w:val="single" w:color="auto" w:sz="4" w:space="0"/>
              <w:right w:val="single" w:color="auto" w:sz="4" w:space="0"/>
            </w:tcBorders>
            <w:noWrap w:val="0"/>
            <w:vAlign w:val="center"/>
          </w:tcPr>
          <w:p w14:paraId="27732A27">
            <w:pPr>
              <w:spacing w:line="320" w:lineRule="exact"/>
              <w:jc w:val="left"/>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6B077FB5">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处4000元以上7000元以下的罚款</w:t>
            </w:r>
          </w:p>
        </w:tc>
      </w:tr>
      <w:tr w14:paraId="1C1E67A8">
        <w:tblPrEx>
          <w:tblCellMar>
            <w:top w:w="0" w:type="dxa"/>
            <w:left w:w="108" w:type="dxa"/>
            <w:bottom w:w="0" w:type="dxa"/>
            <w:right w:w="108" w:type="dxa"/>
          </w:tblCellMar>
        </w:tblPrEx>
        <w:trPr>
          <w:trHeight w:val="570" w:hRule="atLeast"/>
        </w:trPr>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1BF6335F">
            <w:pPr>
              <w:spacing w:line="320" w:lineRule="exact"/>
              <w:jc w:val="left"/>
              <w:rPr>
                <w:rFonts w:hint="default" w:ascii="Times New Roman" w:hAnsi="Times New Roman" w:eastAsia="方正仿宋_GBK" w:cs="Times New Roman"/>
                <w:color w:val="000000"/>
                <w:kern w:val="0"/>
                <w:sz w:val="21"/>
                <w:szCs w:val="21"/>
              </w:rPr>
            </w:pPr>
          </w:p>
        </w:tc>
        <w:tc>
          <w:tcPr>
            <w:tcW w:w="6008" w:type="dxa"/>
            <w:tcBorders>
              <w:top w:val="single" w:color="auto" w:sz="4" w:space="0"/>
              <w:left w:val="single" w:color="auto" w:sz="4" w:space="0"/>
              <w:bottom w:val="single" w:color="auto" w:sz="4" w:space="0"/>
              <w:right w:val="single" w:color="auto" w:sz="4" w:space="0"/>
            </w:tcBorders>
            <w:noWrap w:val="0"/>
            <w:vAlign w:val="center"/>
          </w:tcPr>
          <w:p w14:paraId="410B28C0">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未按照要求整改，已使用，后经检测不合格的</w:t>
            </w:r>
          </w:p>
        </w:tc>
        <w:tc>
          <w:tcPr>
            <w:tcW w:w="1076" w:type="dxa"/>
            <w:vMerge w:val="continue"/>
            <w:tcBorders>
              <w:left w:val="single" w:color="auto" w:sz="4" w:space="0"/>
              <w:right w:val="single" w:color="auto" w:sz="4" w:space="0"/>
            </w:tcBorders>
            <w:noWrap w:val="0"/>
            <w:vAlign w:val="center"/>
          </w:tcPr>
          <w:p w14:paraId="2E423F0B">
            <w:pPr>
              <w:spacing w:line="320" w:lineRule="exact"/>
              <w:jc w:val="left"/>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2F92054E">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处7000元以上1万元以下的罚款</w:t>
            </w:r>
          </w:p>
        </w:tc>
      </w:tr>
      <w:tr w14:paraId="2A84F1EE">
        <w:tblPrEx>
          <w:tblCellMar>
            <w:top w:w="0" w:type="dxa"/>
            <w:left w:w="108" w:type="dxa"/>
            <w:bottom w:w="0" w:type="dxa"/>
            <w:right w:w="108" w:type="dxa"/>
          </w:tblCellMar>
        </w:tblPrEx>
        <w:trPr>
          <w:trHeight w:val="675" w:hRule="atLeast"/>
        </w:trPr>
        <w:tc>
          <w:tcPr>
            <w:tcW w:w="1172" w:type="dxa"/>
            <w:vMerge w:val="restart"/>
            <w:tcBorders>
              <w:top w:val="single" w:color="auto" w:sz="4" w:space="0"/>
              <w:left w:val="single" w:color="auto" w:sz="4" w:space="0"/>
              <w:right w:val="single" w:color="auto" w:sz="4" w:space="0"/>
            </w:tcBorders>
            <w:noWrap w:val="0"/>
            <w:vAlign w:val="center"/>
          </w:tcPr>
          <w:p w14:paraId="77B6F2D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rPr>
              <w:t>情形描述</w:t>
            </w:r>
            <w:r>
              <w:rPr>
                <w:rFonts w:hint="default" w:ascii="Times New Roman" w:hAnsi="Times New Roman" w:eastAsia="方正仿宋_GBK" w:cs="Times New Roman"/>
                <w:color w:val="auto"/>
                <w:kern w:val="0"/>
                <w:sz w:val="18"/>
                <w:szCs w:val="18"/>
                <w:highlight w:val="none"/>
                <w:lang w:eastAsia="zh-CN"/>
              </w:rPr>
              <w:t>（未在施工现场公示建筑节能相关</w:t>
            </w:r>
            <w:r>
              <w:rPr>
                <w:rFonts w:hint="default" w:ascii="Times New Roman" w:hAnsi="Times New Roman" w:eastAsia="方正仿宋_GBK" w:cs="Times New Roman"/>
                <w:color w:val="auto"/>
                <w:kern w:val="0"/>
                <w:sz w:val="21"/>
                <w:szCs w:val="21"/>
                <w:highlight w:val="none"/>
                <w:lang w:eastAsia="zh-CN"/>
              </w:rPr>
              <w:t>信息）</w:t>
            </w:r>
          </w:p>
        </w:tc>
        <w:tc>
          <w:tcPr>
            <w:tcW w:w="6008" w:type="dxa"/>
            <w:tcBorders>
              <w:top w:val="single" w:color="auto" w:sz="4" w:space="0"/>
              <w:left w:val="single" w:color="auto" w:sz="4" w:space="0"/>
              <w:bottom w:val="single" w:color="auto" w:sz="4" w:space="0"/>
              <w:right w:val="single" w:color="auto" w:sz="4" w:space="0"/>
            </w:tcBorders>
            <w:noWrap w:val="0"/>
            <w:vAlign w:val="center"/>
          </w:tcPr>
          <w:p w14:paraId="71B09A98">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未按照要求整改，公示内容不齐全的</w:t>
            </w:r>
          </w:p>
        </w:tc>
        <w:tc>
          <w:tcPr>
            <w:tcW w:w="1076" w:type="dxa"/>
            <w:vMerge w:val="continue"/>
            <w:tcBorders>
              <w:left w:val="single" w:color="auto" w:sz="4" w:space="0"/>
              <w:right w:val="single" w:color="auto" w:sz="4" w:space="0"/>
            </w:tcBorders>
            <w:noWrap w:val="0"/>
            <w:vAlign w:val="center"/>
          </w:tcPr>
          <w:p w14:paraId="6C3B1311">
            <w:pPr>
              <w:spacing w:line="320" w:lineRule="exact"/>
              <w:jc w:val="left"/>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59053EA4">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处2000元以上5000元以下的罚款</w:t>
            </w:r>
          </w:p>
        </w:tc>
      </w:tr>
      <w:tr w14:paraId="30162039">
        <w:tblPrEx>
          <w:tblCellMar>
            <w:top w:w="0" w:type="dxa"/>
            <w:left w:w="108" w:type="dxa"/>
            <w:bottom w:w="0" w:type="dxa"/>
            <w:right w:w="108" w:type="dxa"/>
          </w:tblCellMar>
        </w:tblPrEx>
        <w:trPr>
          <w:trHeight w:val="535" w:hRule="atLeast"/>
        </w:trPr>
        <w:tc>
          <w:tcPr>
            <w:tcW w:w="1172" w:type="dxa"/>
            <w:vMerge w:val="continue"/>
            <w:tcBorders>
              <w:left w:val="single" w:color="auto" w:sz="4" w:space="0"/>
              <w:bottom w:val="single" w:color="auto" w:sz="4" w:space="0"/>
              <w:right w:val="single" w:color="auto" w:sz="4" w:space="0"/>
            </w:tcBorders>
            <w:noWrap w:val="0"/>
            <w:vAlign w:val="center"/>
          </w:tcPr>
          <w:p w14:paraId="3348F418">
            <w:pPr>
              <w:spacing w:line="320" w:lineRule="exact"/>
              <w:jc w:val="left"/>
              <w:rPr>
                <w:rFonts w:hint="default" w:ascii="Times New Roman" w:hAnsi="Times New Roman" w:eastAsia="方正仿宋_GBK" w:cs="Times New Roman"/>
                <w:color w:val="000000"/>
                <w:kern w:val="0"/>
                <w:sz w:val="21"/>
                <w:szCs w:val="21"/>
              </w:rPr>
            </w:pPr>
          </w:p>
        </w:tc>
        <w:tc>
          <w:tcPr>
            <w:tcW w:w="6008" w:type="dxa"/>
            <w:tcBorders>
              <w:top w:val="single" w:color="auto" w:sz="4" w:space="0"/>
              <w:left w:val="single" w:color="auto" w:sz="4" w:space="0"/>
              <w:bottom w:val="single" w:color="auto" w:sz="4" w:space="0"/>
              <w:right w:val="single" w:color="auto" w:sz="4" w:space="0"/>
            </w:tcBorders>
            <w:noWrap w:val="0"/>
            <w:vAlign w:val="center"/>
          </w:tcPr>
          <w:p w14:paraId="0B5B5079">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未按照要求整改，无公示内容的</w:t>
            </w:r>
          </w:p>
        </w:tc>
        <w:tc>
          <w:tcPr>
            <w:tcW w:w="1076" w:type="dxa"/>
            <w:vMerge w:val="continue"/>
            <w:tcBorders>
              <w:left w:val="single" w:color="auto" w:sz="4" w:space="0"/>
              <w:bottom w:val="single" w:color="auto" w:sz="4" w:space="0"/>
              <w:right w:val="single" w:color="auto" w:sz="4" w:space="0"/>
            </w:tcBorders>
            <w:noWrap w:val="0"/>
            <w:vAlign w:val="center"/>
          </w:tcPr>
          <w:p w14:paraId="13A779B0">
            <w:pPr>
              <w:spacing w:line="320" w:lineRule="exact"/>
              <w:jc w:val="left"/>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762DBE6F">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处5000元以上1万元以下的罚款</w:t>
            </w:r>
          </w:p>
        </w:tc>
      </w:tr>
    </w:tbl>
    <w:p w14:paraId="4EFF9DAD">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13E672B5">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38A551A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424EA834">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15F25581">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8ADBFF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12FA98A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对建设单位未按照规定安装或者使用自动控制节能灯具的、既有公共建筑进行二次装修未执行建筑节能强制性标准和技术规范的处罚</w:t>
            </w:r>
          </w:p>
        </w:tc>
      </w:tr>
      <w:tr w14:paraId="35ACC608">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27F29E3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1B4D0A7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】《无锡市建筑节能管理办法》</w:t>
            </w:r>
          </w:p>
          <w:p w14:paraId="75D2686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第二十五条建筑照明工程应当合理选择照度标准、照明方式、控制方式并充分利用自然光，选用节能型产品，降低照明电耗，提高照明质量。</w:t>
            </w:r>
          </w:p>
          <w:p w14:paraId="63408C9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建筑物的走廊、楼梯间等公共部位应当安装和使用自动控制的节能灯具。</w:t>
            </w:r>
          </w:p>
          <w:p w14:paraId="7677147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第二十八条</w:t>
            </w:r>
            <w:r>
              <w:rPr>
                <w:rFonts w:hint="default" w:ascii="Times New Roman" w:hAnsi="Times New Roman" w:eastAsia="方正仿宋_GBK" w:cs="Times New Roman"/>
                <w:color w:val="auto"/>
                <w:kern w:val="0"/>
                <w:sz w:val="21"/>
                <w:szCs w:val="21"/>
                <w:highlight w:val="none"/>
                <w:lang w:eastAsia="zh-CN"/>
              </w:rPr>
              <w:t>第二款</w:t>
            </w:r>
            <w:r>
              <w:rPr>
                <w:rFonts w:hint="default" w:ascii="Times New Roman" w:hAnsi="Times New Roman" w:eastAsia="方正仿宋_GBK" w:cs="Times New Roman"/>
                <w:color w:val="auto"/>
                <w:kern w:val="0"/>
                <w:sz w:val="21"/>
                <w:szCs w:val="21"/>
                <w:highlight w:val="none"/>
              </w:rPr>
              <w:t>既有公共建筑进行二次装修时，应当执行建筑节能强制性标准和技术规范。</w:t>
            </w:r>
          </w:p>
          <w:p w14:paraId="3D3D8F5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第四十四条</w:t>
            </w: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rPr>
              <w:t>违反本办法规定，有下列行为之一的，由建设行政主管部门予以处罚：</w:t>
            </w:r>
          </w:p>
          <w:p w14:paraId="5C6F4FF5">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（二）建设单位未按照规定安装或者使用自动控制节能灯具的、既有公共建筑进行二次装修未执行建筑节能强制性标准和技术规范的，责令改正，并可处2000元以上10000元以下罚款；</w:t>
            </w:r>
          </w:p>
        </w:tc>
      </w:tr>
      <w:tr w14:paraId="7A7A3868">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359D4A3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003358D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20C67FBD">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532BD0D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77D3A970">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34BC15E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367905D9">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按照要求改正的</w:t>
            </w:r>
          </w:p>
        </w:tc>
        <w:tc>
          <w:tcPr>
            <w:tcW w:w="1106" w:type="dxa"/>
            <w:vMerge w:val="restart"/>
            <w:tcBorders>
              <w:top w:val="nil"/>
              <w:left w:val="single" w:color="auto" w:sz="4" w:space="0"/>
              <w:bottom w:val="single" w:color="auto" w:sz="4" w:space="0"/>
              <w:right w:val="single" w:color="auto" w:sz="4" w:space="0"/>
            </w:tcBorders>
            <w:noWrap w:val="0"/>
            <w:vAlign w:val="center"/>
          </w:tcPr>
          <w:p w14:paraId="448A1C1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588C3BA5">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2千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7千</w:t>
            </w:r>
            <w:r>
              <w:rPr>
                <w:rFonts w:hint="default" w:ascii="Times New Roman" w:hAnsi="Times New Roman" w:eastAsia="方正仿宋_GBK" w:cs="Times New Roman"/>
                <w:color w:val="auto"/>
                <w:kern w:val="0"/>
                <w:sz w:val="21"/>
                <w:szCs w:val="21"/>
                <w:highlight w:val="none"/>
              </w:rPr>
              <w:t>元以下罚款</w:t>
            </w:r>
          </w:p>
        </w:tc>
      </w:tr>
      <w:tr w14:paraId="3FBC28C7">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71A0B482">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3A86A3A5">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未按照要求改正的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10525EDC">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5C7B9E20">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7千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1万</w:t>
            </w:r>
            <w:r>
              <w:rPr>
                <w:rFonts w:hint="default" w:ascii="Times New Roman" w:hAnsi="Times New Roman" w:eastAsia="方正仿宋_GBK" w:cs="Times New Roman"/>
                <w:color w:val="auto"/>
                <w:kern w:val="0"/>
                <w:sz w:val="21"/>
                <w:szCs w:val="21"/>
                <w:highlight w:val="none"/>
              </w:rPr>
              <w:t>元以下罚款</w:t>
            </w:r>
          </w:p>
        </w:tc>
      </w:tr>
    </w:tbl>
    <w:p w14:paraId="3667C4B6">
      <w:pPr>
        <w:rPr>
          <w:rFonts w:hint="default" w:ascii="Times New Roman" w:hAnsi="Times New Roman" w:eastAsia="方正仿宋_GBK" w:cs="Times New Roman"/>
          <w:sz w:val="21"/>
          <w:szCs w:val="21"/>
        </w:rPr>
      </w:pPr>
    </w:p>
    <w:p w14:paraId="3C014E47">
      <w:pPr>
        <w:rPr>
          <w:rFonts w:hint="default" w:ascii="Times New Roman" w:hAnsi="Times New Roman" w:eastAsia="方正仿宋_GBK" w:cs="Times New Roman"/>
          <w:sz w:val="21"/>
          <w:szCs w:val="21"/>
        </w:rPr>
      </w:pPr>
    </w:p>
    <w:p w14:paraId="7C8FB464">
      <w:pPr>
        <w:rPr>
          <w:rFonts w:hint="default" w:ascii="Times New Roman" w:hAnsi="Times New Roman" w:eastAsia="方正仿宋_GBK" w:cs="Times New Roman"/>
          <w:sz w:val="21"/>
          <w:szCs w:val="21"/>
        </w:rPr>
      </w:pPr>
    </w:p>
    <w:p w14:paraId="61CF1829">
      <w:pPr>
        <w:rPr>
          <w:rFonts w:hint="default" w:ascii="Times New Roman" w:hAnsi="Times New Roman" w:eastAsia="方正仿宋_GBK" w:cs="Times New Roman"/>
          <w:sz w:val="21"/>
          <w:szCs w:val="21"/>
        </w:rPr>
      </w:pPr>
    </w:p>
    <w:p w14:paraId="0598B77A">
      <w:pPr>
        <w:rPr>
          <w:rFonts w:hint="default" w:ascii="Times New Roman" w:hAnsi="Times New Roman" w:eastAsia="方正仿宋_GBK" w:cs="Times New Roman"/>
          <w:sz w:val="21"/>
          <w:szCs w:val="21"/>
        </w:rPr>
      </w:pPr>
    </w:p>
    <w:p w14:paraId="3C8814B3">
      <w:pPr>
        <w:rPr>
          <w:rFonts w:hint="default" w:ascii="Times New Roman" w:hAnsi="Times New Roman" w:eastAsia="方正仿宋_GBK" w:cs="Times New Roman"/>
          <w:sz w:val="21"/>
          <w:szCs w:val="21"/>
        </w:rPr>
      </w:pPr>
    </w:p>
    <w:p w14:paraId="43E2B608">
      <w:pPr>
        <w:rPr>
          <w:rFonts w:hint="default" w:ascii="Times New Roman" w:hAnsi="Times New Roman" w:eastAsia="方正仿宋_GBK" w:cs="Times New Roman"/>
          <w:sz w:val="21"/>
          <w:szCs w:val="21"/>
        </w:rPr>
      </w:pPr>
    </w:p>
    <w:p w14:paraId="4DE6BDD3">
      <w:pPr>
        <w:rPr>
          <w:rFonts w:hint="default" w:ascii="Times New Roman" w:hAnsi="Times New Roman" w:eastAsia="方正仿宋_GBK" w:cs="Times New Roman"/>
          <w:sz w:val="21"/>
          <w:szCs w:val="21"/>
        </w:rPr>
      </w:pPr>
    </w:p>
    <w:p w14:paraId="487F76A0">
      <w:pPr>
        <w:rPr>
          <w:rFonts w:hint="default" w:ascii="Times New Roman" w:hAnsi="Times New Roman" w:eastAsia="方正仿宋_GBK" w:cs="Times New Roman"/>
          <w:sz w:val="21"/>
          <w:szCs w:val="21"/>
        </w:rPr>
      </w:pPr>
    </w:p>
    <w:p w14:paraId="29D881A5">
      <w:pPr>
        <w:rPr>
          <w:rFonts w:hint="default" w:ascii="Times New Roman" w:hAnsi="Times New Roman" w:eastAsia="方正仿宋_GBK" w:cs="Times New Roman"/>
          <w:sz w:val="21"/>
          <w:szCs w:val="21"/>
        </w:rPr>
      </w:pP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17F79ADD">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29BF1A2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02CC9F40">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127C72E6">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0A29E49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1AA01E8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对建设、设计、施工等单位应当应用可再生能源而未应用，或者擅自变更建筑节能内容的处罚</w:t>
            </w:r>
          </w:p>
        </w:tc>
      </w:tr>
      <w:tr w14:paraId="203AA2FE">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0885741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2C9A868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】《无锡市建筑节能管理办法》</w:t>
            </w:r>
          </w:p>
          <w:p w14:paraId="06CC886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第十七条</w:t>
            </w:r>
            <w:r>
              <w:rPr>
                <w:rFonts w:hint="default" w:ascii="Times New Roman" w:hAnsi="Times New Roman" w:eastAsia="方正仿宋_GBK" w:cs="Times New Roman"/>
                <w:color w:val="auto"/>
                <w:kern w:val="0"/>
                <w:sz w:val="21"/>
                <w:szCs w:val="21"/>
                <w:highlight w:val="none"/>
                <w:lang w:eastAsia="zh-CN"/>
              </w:rPr>
              <w:t>第一款</w:t>
            </w:r>
            <w:r>
              <w:rPr>
                <w:rFonts w:hint="default" w:ascii="Times New Roman" w:hAnsi="Times New Roman" w:eastAsia="方正仿宋_GBK" w:cs="Times New Roman"/>
                <w:color w:val="auto"/>
                <w:kern w:val="0"/>
                <w:sz w:val="21"/>
                <w:szCs w:val="21"/>
                <w:highlight w:val="none"/>
              </w:rPr>
              <w:t>建设单位应当按照建筑节能标准和技术规范，委托具有相应资质的单位进行设计、施工和监理，不得有下列行为：</w:t>
            </w:r>
          </w:p>
          <w:p w14:paraId="36EF378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（一）明示或者暗示设计、施工、监理等单位降低执行建筑节能标准；</w:t>
            </w:r>
          </w:p>
          <w:p w14:paraId="6FB74E8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（二）明示或者暗示施工单位使用不符合建筑节能要求的材料、产品和设备；</w:t>
            </w:r>
          </w:p>
          <w:p w14:paraId="6E9E17C3">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（三）要求设计、施工单位擅自变更经审查合格的建筑节能设计文件内容。</w:t>
            </w:r>
          </w:p>
          <w:p w14:paraId="2E9E3D5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第十九条</w:t>
            </w:r>
            <w:r>
              <w:rPr>
                <w:rFonts w:hint="default" w:ascii="Times New Roman" w:hAnsi="Times New Roman" w:eastAsia="方正仿宋_GBK" w:cs="Times New Roman"/>
                <w:color w:val="auto"/>
                <w:kern w:val="0"/>
                <w:sz w:val="21"/>
                <w:szCs w:val="21"/>
                <w:highlight w:val="none"/>
                <w:lang w:eastAsia="zh-CN"/>
              </w:rPr>
              <w:t>第二款</w:t>
            </w:r>
            <w:r>
              <w:rPr>
                <w:rFonts w:hint="default" w:ascii="Times New Roman" w:hAnsi="Times New Roman" w:eastAsia="方正仿宋_GBK" w:cs="Times New Roman"/>
                <w:color w:val="auto"/>
                <w:kern w:val="0"/>
                <w:sz w:val="21"/>
                <w:szCs w:val="21"/>
                <w:highlight w:val="none"/>
              </w:rPr>
              <w:t>经审查合格的施工图设计文件所确定的建筑节能设计内容，不得擅自变更；确需变更的，应当按照规定报原施工图审查机构重新审查。</w:t>
            </w:r>
          </w:p>
          <w:p w14:paraId="3A5B456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第三十三条新建建筑的采暖制冷系统、热水供应系统、照明设备等应当优先采用太阳能、浅层地能、工业余热、生物质能等可再生能源，并与建筑主体同步设计、同步施工、同步验收。</w:t>
            </w:r>
          </w:p>
          <w:p w14:paraId="242836A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政府投资的公共建筑应当至少利用一种可再生能源。</w:t>
            </w:r>
          </w:p>
          <w:p w14:paraId="4F087178">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第三十四条</w:t>
            </w:r>
            <w:r>
              <w:rPr>
                <w:rFonts w:hint="default" w:ascii="Times New Roman" w:hAnsi="Times New Roman" w:eastAsia="方正仿宋_GBK" w:cs="Times New Roman"/>
                <w:color w:val="auto"/>
                <w:kern w:val="0"/>
                <w:sz w:val="21"/>
                <w:szCs w:val="21"/>
                <w:highlight w:val="none"/>
                <w:lang w:eastAsia="zh-CN"/>
              </w:rPr>
              <w:t>第一、二款</w:t>
            </w:r>
            <w:r>
              <w:rPr>
                <w:rFonts w:hint="default" w:ascii="Times New Roman" w:hAnsi="Times New Roman" w:eastAsia="方正仿宋_GBK" w:cs="Times New Roman"/>
                <w:color w:val="auto"/>
                <w:kern w:val="0"/>
                <w:sz w:val="21"/>
                <w:szCs w:val="21"/>
                <w:highlight w:val="none"/>
              </w:rPr>
              <w:t>建设单位、设计单位在保证建筑质量和使用功能的前提下，应当按照规定应用成熟的太阳能、地热能等可再生能源以及其他节能技术、产品。</w:t>
            </w:r>
          </w:p>
          <w:p w14:paraId="0E8D3CE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新建12层以下住宅和新建、改建、扩建的宾馆、酒店、商住楼等有热水需求的公共建筑，应当统一设计和安装太阳能热水系统。</w:t>
            </w:r>
          </w:p>
          <w:p w14:paraId="037AECD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第四十四条</w:t>
            </w: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rPr>
              <w:t>违反本办法规定，有下列行为之一的，由建设行政主管部门予以处罚：</w:t>
            </w:r>
          </w:p>
          <w:p w14:paraId="5054FF11">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（三）建设、设计、施工等单位应当应用可再生能源而未应用，或者擅自变更建筑节能内容的，责令改正，并可处5000元以上30000元以下罚款；</w:t>
            </w:r>
          </w:p>
        </w:tc>
      </w:tr>
      <w:tr w14:paraId="13489930">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1F9BC86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05E6936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4B1A5E1B">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6A7325D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015949BB">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092563B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346017F6">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按照要求改正的</w:t>
            </w:r>
          </w:p>
        </w:tc>
        <w:tc>
          <w:tcPr>
            <w:tcW w:w="1106" w:type="dxa"/>
            <w:vMerge w:val="restart"/>
            <w:tcBorders>
              <w:top w:val="nil"/>
              <w:left w:val="single" w:color="auto" w:sz="4" w:space="0"/>
              <w:bottom w:val="single" w:color="auto" w:sz="4" w:space="0"/>
              <w:right w:val="single" w:color="auto" w:sz="4" w:space="0"/>
            </w:tcBorders>
            <w:noWrap w:val="0"/>
            <w:vAlign w:val="center"/>
          </w:tcPr>
          <w:p w14:paraId="7CDAD4A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640F66E0">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5千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r w14:paraId="0AF762E8">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0FB33F07">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7A3E2B05">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未按照要求改正的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18D503F6">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12C41BDE">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3</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bl>
    <w:p w14:paraId="15FF1B7D">
      <w:pPr>
        <w:rPr>
          <w:rFonts w:hint="default" w:ascii="Times New Roman" w:hAnsi="Times New Roman" w:eastAsia="方正仿宋_GBK" w:cs="Times New Roman"/>
          <w:sz w:val="21"/>
          <w:szCs w:val="21"/>
        </w:rPr>
      </w:pPr>
    </w:p>
    <w:p w14:paraId="305F69CE">
      <w:pPr>
        <w:rPr>
          <w:rFonts w:hint="default" w:ascii="Times New Roman" w:hAnsi="Times New Roman" w:eastAsia="方正仿宋_GBK" w:cs="Times New Roman"/>
          <w:sz w:val="21"/>
          <w:szCs w:val="21"/>
        </w:rPr>
      </w:pPr>
    </w:p>
    <w:p w14:paraId="7E454EBF">
      <w:pPr>
        <w:rPr>
          <w:rFonts w:hint="default" w:ascii="Times New Roman" w:hAnsi="Times New Roman" w:eastAsia="方正仿宋_GBK" w:cs="Times New Roman"/>
          <w:sz w:val="21"/>
          <w:szCs w:val="21"/>
        </w:rPr>
      </w:pPr>
    </w:p>
    <w:p w14:paraId="0EA0AA48">
      <w:pPr>
        <w:rPr>
          <w:rFonts w:hint="default" w:ascii="Times New Roman" w:hAnsi="Times New Roman" w:eastAsia="方正仿宋_GBK" w:cs="Times New Roman"/>
          <w:sz w:val="21"/>
          <w:szCs w:val="21"/>
        </w:rPr>
      </w:pPr>
    </w:p>
    <w:p w14:paraId="59191B84">
      <w:pPr>
        <w:rPr>
          <w:rFonts w:hint="default" w:ascii="Times New Roman" w:hAnsi="Times New Roman" w:eastAsia="方正仿宋_GBK" w:cs="Times New Roman"/>
          <w:sz w:val="21"/>
          <w:szCs w:val="21"/>
        </w:rPr>
      </w:pP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7D5B0B6D">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46AE743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162F07B5">
            <w:pPr>
              <w:widowControl/>
              <w:spacing w:line="320" w:lineRule="exact"/>
              <w:jc w:val="left"/>
              <w:rPr>
                <w:rFonts w:hint="default" w:ascii="Times New Roman" w:hAnsi="Times New Roman" w:eastAsia="方正仿宋_GBK" w:cs="Times New Roman"/>
                <w:b/>
                <w:bCs/>
                <w:color w:val="auto"/>
                <w:kern w:val="0"/>
                <w:sz w:val="21"/>
                <w:szCs w:val="21"/>
                <w:highlight w:val="none"/>
              </w:rPr>
            </w:pPr>
          </w:p>
        </w:tc>
      </w:tr>
      <w:tr w14:paraId="2A0D0523">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7D4451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7CA47C3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对设计单位未按照建筑节能编制深度规定要求编制设计文件的处罚</w:t>
            </w:r>
          </w:p>
        </w:tc>
      </w:tr>
      <w:tr w14:paraId="7A31B437">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10072AA6">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4011A54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】《无锡市建筑节能管理办法》</w:t>
            </w:r>
          </w:p>
          <w:p w14:paraId="6255792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第十八条</w:t>
            </w:r>
            <w:r>
              <w:rPr>
                <w:rFonts w:hint="default" w:ascii="Times New Roman" w:hAnsi="Times New Roman" w:eastAsia="方正仿宋_GBK" w:cs="Times New Roman"/>
                <w:color w:val="auto"/>
                <w:kern w:val="0"/>
                <w:sz w:val="21"/>
                <w:szCs w:val="21"/>
                <w:highlight w:val="none"/>
                <w:lang w:eastAsia="zh-CN"/>
              </w:rPr>
              <w:t>第一、二款</w:t>
            </w:r>
            <w:r>
              <w:rPr>
                <w:rFonts w:hint="default" w:ascii="Times New Roman" w:hAnsi="Times New Roman" w:eastAsia="方正仿宋_GBK" w:cs="Times New Roman"/>
                <w:color w:val="auto"/>
                <w:kern w:val="0"/>
                <w:sz w:val="21"/>
                <w:szCs w:val="21"/>
                <w:highlight w:val="none"/>
              </w:rPr>
              <w:t>设计单位应当按照有关建筑节能强制性标准和技术规范进行节能设计，确保建筑节能设计质量。</w:t>
            </w:r>
          </w:p>
          <w:p w14:paraId="16762E8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方案设计、初步设计应当包括建筑节能设计专篇，施工图设计文件应当包含符合编制深度规定要求的建筑节能设计专篇和节能计算书。</w:t>
            </w:r>
          </w:p>
          <w:p w14:paraId="265EFF2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第四十四条</w:t>
            </w: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rPr>
              <w:t>违反本办法规定，有下列行为之一的，由建设行政主管部门予以处罚：</w:t>
            </w:r>
          </w:p>
          <w:p w14:paraId="1151FE0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（四）设计单位未按照建筑节能编制深度规定要求编制设计文件的，责令改正，并处2000元以上30000元以下罚款；</w:t>
            </w:r>
          </w:p>
        </w:tc>
      </w:tr>
      <w:tr w14:paraId="7B6350DE">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5E39B00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3F4CCDB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445FE02C">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2AD1C33E">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76EAEF4C">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731EADE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79088CCE">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rPr>
              <w:t>编制</w:t>
            </w:r>
            <w:r>
              <w:rPr>
                <w:rFonts w:hint="default" w:ascii="Times New Roman" w:hAnsi="Times New Roman" w:eastAsia="方正仿宋_GBK" w:cs="Times New Roman"/>
                <w:color w:val="auto"/>
                <w:kern w:val="0"/>
                <w:sz w:val="21"/>
                <w:szCs w:val="21"/>
                <w:highlight w:val="none"/>
                <w:lang w:val="en-US" w:eastAsia="zh-CN"/>
              </w:rPr>
              <w:t>的</w:t>
            </w:r>
            <w:r>
              <w:rPr>
                <w:rFonts w:hint="default" w:ascii="Times New Roman" w:hAnsi="Times New Roman" w:eastAsia="方正仿宋_GBK" w:cs="Times New Roman"/>
                <w:color w:val="auto"/>
                <w:kern w:val="0"/>
                <w:sz w:val="21"/>
                <w:szCs w:val="21"/>
                <w:highlight w:val="none"/>
              </w:rPr>
              <w:t>设计文件建筑节能编制深度</w:t>
            </w:r>
            <w:r>
              <w:rPr>
                <w:rFonts w:hint="default" w:ascii="Times New Roman" w:hAnsi="Times New Roman" w:eastAsia="方正仿宋_GBK" w:cs="Times New Roman"/>
                <w:color w:val="auto"/>
                <w:kern w:val="0"/>
                <w:sz w:val="21"/>
                <w:szCs w:val="21"/>
                <w:highlight w:val="none"/>
                <w:lang w:val="en-US" w:eastAsia="zh-CN"/>
              </w:rPr>
              <w:t>不满足规定的</w:t>
            </w:r>
          </w:p>
        </w:tc>
        <w:tc>
          <w:tcPr>
            <w:tcW w:w="1106" w:type="dxa"/>
            <w:vMerge w:val="restart"/>
            <w:tcBorders>
              <w:top w:val="nil"/>
              <w:left w:val="single" w:color="auto" w:sz="4" w:space="0"/>
              <w:bottom w:val="single" w:color="auto" w:sz="4" w:space="0"/>
              <w:right w:val="single" w:color="auto" w:sz="4" w:space="0"/>
            </w:tcBorders>
            <w:noWrap w:val="0"/>
            <w:vAlign w:val="center"/>
          </w:tcPr>
          <w:p w14:paraId="5EEECD7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588CD707">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2千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r w14:paraId="2C380DB8">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5321539E">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143B2CED">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未</w:t>
            </w:r>
            <w:r>
              <w:rPr>
                <w:rFonts w:hint="default" w:ascii="Times New Roman" w:hAnsi="Times New Roman" w:eastAsia="方正仿宋_GBK" w:cs="Times New Roman"/>
                <w:color w:val="auto"/>
                <w:kern w:val="0"/>
                <w:sz w:val="21"/>
                <w:szCs w:val="21"/>
                <w:highlight w:val="none"/>
              </w:rPr>
              <w:t>编制设计文件</w:t>
            </w:r>
            <w:r>
              <w:rPr>
                <w:rFonts w:hint="default" w:ascii="Times New Roman" w:hAnsi="Times New Roman" w:eastAsia="方正仿宋_GBK" w:cs="Times New Roman"/>
                <w:color w:val="auto"/>
                <w:kern w:val="0"/>
                <w:sz w:val="21"/>
                <w:szCs w:val="21"/>
                <w:highlight w:val="none"/>
                <w:lang w:val="en-US" w:eastAsia="zh-CN"/>
              </w:rPr>
              <w:t>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38A3C921">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1E1BE5C5">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w:t>
            </w:r>
            <w:r>
              <w:rPr>
                <w:rFonts w:hint="default" w:ascii="Times New Roman" w:hAnsi="Times New Roman" w:eastAsia="方正仿宋_GBK" w:cs="Times New Roman"/>
                <w:color w:val="auto"/>
                <w:kern w:val="0"/>
                <w:sz w:val="21"/>
                <w:szCs w:val="21"/>
                <w:highlight w:val="none"/>
                <w:lang w:val="en-US" w:eastAsia="zh-CN"/>
              </w:rPr>
              <w:t>1.5</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3</w:t>
            </w:r>
            <w:r>
              <w:rPr>
                <w:rFonts w:hint="default" w:ascii="Times New Roman" w:hAnsi="Times New Roman" w:eastAsia="方正仿宋_GBK" w:cs="Times New Roman"/>
                <w:color w:val="auto"/>
                <w:kern w:val="0"/>
                <w:sz w:val="21"/>
                <w:szCs w:val="21"/>
                <w:highlight w:val="none"/>
                <w:lang w:eastAsia="zh-CN"/>
              </w:rPr>
              <w:t>万</w:t>
            </w:r>
            <w:r>
              <w:rPr>
                <w:rFonts w:hint="default" w:ascii="Times New Roman" w:hAnsi="Times New Roman" w:eastAsia="方正仿宋_GBK" w:cs="Times New Roman"/>
                <w:color w:val="auto"/>
                <w:kern w:val="0"/>
                <w:sz w:val="21"/>
                <w:szCs w:val="21"/>
                <w:highlight w:val="none"/>
              </w:rPr>
              <w:t>元以下罚款</w:t>
            </w:r>
          </w:p>
        </w:tc>
      </w:tr>
    </w:tbl>
    <w:p w14:paraId="668FE7A9">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40"/>
        <w:gridCol w:w="6140"/>
        <w:gridCol w:w="1076"/>
        <w:gridCol w:w="5760"/>
      </w:tblGrid>
      <w:tr w14:paraId="042103D9">
        <w:tblPrEx>
          <w:tblCellMar>
            <w:top w:w="0" w:type="dxa"/>
            <w:left w:w="108" w:type="dxa"/>
            <w:bottom w:w="0" w:type="dxa"/>
            <w:right w:w="108" w:type="dxa"/>
          </w:tblCellMar>
        </w:tblPrEx>
        <w:trPr>
          <w:trHeight w:val="285" w:hRule="atLeast"/>
        </w:trPr>
        <w:tc>
          <w:tcPr>
            <w:tcW w:w="1040" w:type="dxa"/>
            <w:tcBorders>
              <w:top w:val="single" w:color="auto" w:sz="8" w:space="0"/>
              <w:left w:val="single" w:color="auto" w:sz="8" w:space="0"/>
              <w:bottom w:val="single" w:color="auto" w:sz="4" w:space="0"/>
              <w:right w:val="single" w:color="auto" w:sz="4" w:space="0"/>
            </w:tcBorders>
            <w:noWrap w:val="0"/>
            <w:vAlign w:val="center"/>
          </w:tcPr>
          <w:p w14:paraId="72A11772">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2976" w:type="dxa"/>
            <w:gridSpan w:val="3"/>
            <w:tcBorders>
              <w:top w:val="single" w:color="auto" w:sz="8" w:space="0"/>
              <w:left w:val="nil"/>
              <w:bottom w:val="single" w:color="auto" w:sz="4" w:space="0"/>
              <w:right w:val="single" w:color="000000" w:sz="8" w:space="0"/>
            </w:tcBorders>
            <w:noWrap w:val="0"/>
            <w:vAlign w:val="center"/>
          </w:tcPr>
          <w:p w14:paraId="2C734C94">
            <w:pPr>
              <w:spacing w:line="320" w:lineRule="exact"/>
              <w:jc w:val="left"/>
              <w:rPr>
                <w:rFonts w:hint="default" w:ascii="Times New Roman" w:hAnsi="Times New Roman" w:eastAsia="方正仿宋_GBK" w:cs="Times New Roman"/>
                <w:b/>
                <w:color w:val="000000"/>
                <w:kern w:val="0"/>
                <w:sz w:val="21"/>
                <w:szCs w:val="21"/>
              </w:rPr>
            </w:pPr>
          </w:p>
        </w:tc>
      </w:tr>
      <w:tr w14:paraId="7409087D">
        <w:tblPrEx>
          <w:tblCellMar>
            <w:top w:w="0" w:type="dxa"/>
            <w:left w:w="108" w:type="dxa"/>
            <w:bottom w:w="0" w:type="dxa"/>
            <w:right w:w="108" w:type="dxa"/>
          </w:tblCellMar>
        </w:tblPrEx>
        <w:trPr>
          <w:trHeight w:val="540" w:hRule="atLeast"/>
        </w:trPr>
        <w:tc>
          <w:tcPr>
            <w:tcW w:w="1040" w:type="dxa"/>
            <w:tcBorders>
              <w:top w:val="nil"/>
              <w:left w:val="single" w:color="auto" w:sz="8" w:space="0"/>
              <w:bottom w:val="single" w:color="auto" w:sz="4" w:space="0"/>
              <w:right w:val="single" w:color="auto" w:sz="4" w:space="0"/>
            </w:tcBorders>
            <w:noWrap w:val="0"/>
            <w:vAlign w:val="center"/>
          </w:tcPr>
          <w:p w14:paraId="56EAFC15">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2976" w:type="dxa"/>
            <w:gridSpan w:val="3"/>
            <w:tcBorders>
              <w:top w:val="single" w:color="auto" w:sz="4" w:space="0"/>
              <w:left w:val="nil"/>
              <w:bottom w:val="single" w:color="auto" w:sz="4" w:space="0"/>
              <w:right w:val="single" w:color="000000" w:sz="8" w:space="0"/>
            </w:tcBorders>
            <w:noWrap w:val="0"/>
            <w:vAlign w:val="center"/>
          </w:tcPr>
          <w:p w14:paraId="03F77EE4">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对施工图审查机构未按照本办法规定开展建筑节能专项审查的、施工单位未按照规定组织编制建筑节能专项施工方案的、监理单位未按照规定编制建筑节能专项监理实施细则的处罚</w:t>
            </w:r>
          </w:p>
        </w:tc>
      </w:tr>
      <w:tr w14:paraId="7EBAC1E7">
        <w:tblPrEx>
          <w:tblCellMar>
            <w:top w:w="0" w:type="dxa"/>
            <w:left w:w="108" w:type="dxa"/>
            <w:bottom w:w="0" w:type="dxa"/>
            <w:right w:w="108" w:type="dxa"/>
          </w:tblCellMar>
        </w:tblPrEx>
        <w:trPr>
          <w:trHeight w:val="2520" w:hRule="atLeast"/>
        </w:trPr>
        <w:tc>
          <w:tcPr>
            <w:tcW w:w="1040" w:type="dxa"/>
            <w:tcBorders>
              <w:top w:val="nil"/>
              <w:left w:val="single" w:color="auto" w:sz="8" w:space="0"/>
              <w:bottom w:val="single" w:color="auto" w:sz="4" w:space="0"/>
              <w:right w:val="single" w:color="auto" w:sz="4" w:space="0"/>
            </w:tcBorders>
            <w:noWrap w:val="0"/>
            <w:vAlign w:val="center"/>
          </w:tcPr>
          <w:p w14:paraId="1A034840">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2976" w:type="dxa"/>
            <w:gridSpan w:val="3"/>
            <w:tcBorders>
              <w:top w:val="single" w:color="auto" w:sz="4" w:space="0"/>
              <w:left w:val="nil"/>
              <w:bottom w:val="single" w:color="auto" w:sz="4" w:space="0"/>
              <w:right w:val="single" w:color="000000" w:sz="8" w:space="0"/>
            </w:tcBorders>
            <w:noWrap w:val="0"/>
            <w:vAlign w:val="center"/>
          </w:tcPr>
          <w:p w14:paraId="39A29A1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】《无锡市建筑节能管理办法》</w:t>
            </w:r>
          </w:p>
          <w:p w14:paraId="1F21A844">
            <w:pPr>
              <w:widowControl/>
              <w:numPr>
                <w:ilvl w:val="0"/>
                <w:numId w:val="0"/>
              </w:numPr>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bidi="ar-SA"/>
              </w:rPr>
              <w:t>第十九条第一款</w:t>
            </w:r>
            <w:r>
              <w:rPr>
                <w:rFonts w:hint="default" w:ascii="Times New Roman" w:hAnsi="Times New Roman" w:eastAsia="方正仿宋_GBK" w:cs="Times New Roman"/>
                <w:color w:val="auto"/>
                <w:kern w:val="0"/>
                <w:sz w:val="21"/>
                <w:szCs w:val="21"/>
                <w:highlight w:val="none"/>
              </w:rPr>
              <w:t xml:space="preserve"> </w:t>
            </w: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rPr>
              <w:t>施工图审查机构应当按照建筑节能强制性标准对施工图设计文件中热工计算书、节能设计软件及资料等建筑节能内容进行专项审查，并在其出具的审查意见书和审查合格证明中，单列建筑节能审查内容。审查合格的，出具审查合格书；经审查不符合建筑节能强制性标准的，不得出具施工图设计文件审查合格书，并向同级建设行政主管部门报告。</w:t>
            </w:r>
          </w:p>
          <w:p w14:paraId="38A78E78">
            <w:pPr>
              <w:widowControl/>
              <w:numPr>
                <w:ilvl w:val="0"/>
                <w:numId w:val="0"/>
              </w:numPr>
              <w:spacing w:line="320" w:lineRule="exact"/>
              <w:ind w:firstLine="360"/>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第二十条第一款  施工单位应当按照审查合格的施工图设计文件和建筑节能施工技术规程，编制建筑节能专项施工方案，报建设单位批准后组织施工。在施工过程中，应当采取节材、节水、节电等节能措施，减少工程施工用能，减轻对环境的影响。</w:t>
            </w:r>
          </w:p>
          <w:p w14:paraId="5C64F0B3">
            <w:pPr>
              <w:widowControl/>
              <w:numPr>
                <w:ilvl w:val="0"/>
                <w:numId w:val="0"/>
              </w:numPr>
              <w:spacing w:line="320" w:lineRule="exact"/>
              <w:ind w:firstLine="360"/>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第二十一条第一款  监理单位应当按照建筑节能标准、经审查合格的施工图设计文件和监理规范的要求，编制建筑节能专项监理实施细则并进行监理。工程完成后，监理单位出具的监理报告应当包括建筑节能的专项内容。</w:t>
            </w:r>
          </w:p>
          <w:p w14:paraId="6F19B48C">
            <w:pPr>
              <w:widowControl/>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第四十四条</w:t>
            </w:r>
            <w:r>
              <w:rPr>
                <w:rFonts w:hint="default" w:ascii="Times New Roman" w:hAnsi="Times New Roman" w:eastAsia="方正仿宋_GBK" w:cs="Times New Roman"/>
                <w:color w:val="auto"/>
                <w:kern w:val="0"/>
                <w:sz w:val="21"/>
                <w:szCs w:val="21"/>
                <w:highlight w:val="none"/>
                <w:lang w:eastAsia="zh-CN"/>
              </w:rPr>
              <w:t>第五项</w:t>
            </w:r>
            <w:r>
              <w:rPr>
                <w:rFonts w:hint="default" w:ascii="Times New Roman" w:hAnsi="Times New Roman" w:eastAsia="方正仿宋_GBK" w:cs="Times New Roman"/>
                <w:color w:val="auto"/>
                <w:kern w:val="0"/>
                <w:sz w:val="21"/>
                <w:szCs w:val="21"/>
                <w:highlight w:val="none"/>
              </w:rPr>
              <w:t xml:space="preserve">  违反本办法规定，有下列行为之一的，由建设行政主管部门予以处罚：</w:t>
            </w:r>
          </w:p>
          <w:p w14:paraId="70EDEAE2">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rPr>
              <w:t xml:space="preserve">（五）施工图审查机构未按照本办法规定开展建筑节能专项审查的、施工单位未按照规定组织编制建筑节能专项施工方案的、监理单位未按照规定编制建筑节能专项监理实施细则的，责令改正，并处2000元以上10000元以下罚款。 </w:t>
            </w:r>
          </w:p>
        </w:tc>
      </w:tr>
      <w:tr w14:paraId="24E75A6F">
        <w:tblPrEx>
          <w:tblCellMar>
            <w:top w:w="0" w:type="dxa"/>
            <w:left w:w="108" w:type="dxa"/>
            <w:bottom w:w="0" w:type="dxa"/>
            <w:right w:w="108" w:type="dxa"/>
          </w:tblCellMar>
        </w:tblPrEx>
        <w:trPr>
          <w:trHeight w:val="285" w:hRule="atLeast"/>
        </w:trPr>
        <w:tc>
          <w:tcPr>
            <w:tcW w:w="1040" w:type="dxa"/>
            <w:tcBorders>
              <w:top w:val="nil"/>
              <w:left w:val="single" w:color="auto" w:sz="8" w:space="0"/>
              <w:bottom w:val="single" w:color="auto" w:sz="4" w:space="0"/>
              <w:right w:val="single" w:color="auto" w:sz="4" w:space="0"/>
            </w:tcBorders>
            <w:noWrap w:val="0"/>
            <w:vAlign w:val="center"/>
          </w:tcPr>
          <w:p w14:paraId="2B1D83F9">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2976" w:type="dxa"/>
            <w:gridSpan w:val="3"/>
            <w:tcBorders>
              <w:top w:val="single" w:color="auto" w:sz="4" w:space="0"/>
              <w:left w:val="nil"/>
              <w:bottom w:val="single" w:color="auto" w:sz="4" w:space="0"/>
              <w:right w:val="single" w:color="000000" w:sz="8" w:space="0"/>
            </w:tcBorders>
            <w:noWrap w:val="0"/>
            <w:vAlign w:val="center"/>
          </w:tcPr>
          <w:p w14:paraId="740AB08A">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w:t>
            </w:r>
          </w:p>
        </w:tc>
      </w:tr>
      <w:tr w14:paraId="594CBD78">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000000" w:sz="8" w:space="0"/>
            </w:tcBorders>
            <w:noWrap w:val="0"/>
            <w:vAlign w:val="center"/>
          </w:tcPr>
          <w:p w14:paraId="3B6B4914">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674CAB03">
        <w:tblPrEx>
          <w:tblCellMar>
            <w:top w:w="0" w:type="dxa"/>
            <w:left w:w="108" w:type="dxa"/>
            <w:bottom w:w="0" w:type="dxa"/>
            <w:right w:w="108" w:type="dxa"/>
          </w:tblCellMar>
        </w:tblPrEx>
        <w:trPr>
          <w:trHeight w:val="285" w:hRule="atLeast"/>
        </w:trPr>
        <w:tc>
          <w:tcPr>
            <w:tcW w:w="1040" w:type="dxa"/>
            <w:vMerge w:val="restart"/>
            <w:tcBorders>
              <w:top w:val="nil"/>
              <w:left w:val="single" w:color="auto" w:sz="8" w:space="0"/>
              <w:bottom w:val="single" w:color="auto" w:sz="4" w:space="0"/>
              <w:right w:val="single" w:color="auto" w:sz="4" w:space="0"/>
            </w:tcBorders>
            <w:noWrap w:val="0"/>
            <w:vAlign w:val="center"/>
          </w:tcPr>
          <w:p w14:paraId="30FEEE1C">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nil"/>
              <w:bottom w:val="single" w:color="auto" w:sz="4" w:space="0"/>
              <w:right w:val="single" w:color="auto" w:sz="4" w:space="0"/>
            </w:tcBorders>
            <w:noWrap w:val="0"/>
            <w:vAlign w:val="center"/>
          </w:tcPr>
          <w:p w14:paraId="176CEDD0">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按照要求整改的</w:t>
            </w:r>
          </w:p>
        </w:tc>
        <w:tc>
          <w:tcPr>
            <w:tcW w:w="1076" w:type="dxa"/>
            <w:vMerge w:val="restart"/>
            <w:tcBorders>
              <w:top w:val="nil"/>
              <w:left w:val="single" w:color="auto" w:sz="4" w:space="0"/>
              <w:bottom w:val="single" w:color="auto" w:sz="4" w:space="0"/>
              <w:right w:val="single" w:color="auto" w:sz="4" w:space="0"/>
            </w:tcBorders>
            <w:noWrap w:val="0"/>
            <w:vAlign w:val="center"/>
          </w:tcPr>
          <w:p w14:paraId="4885EA7F">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760" w:type="dxa"/>
            <w:tcBorders>
              <w:top w:val="nil"/>
              <w:left w:val="nil"/>
              <w:bottom w:val="single" w:color="auto" w:sz="4" w:space="0"/>
              <w:right w:val="single" w:color="auto" w:sz="8" w:space="0"/>
            </w:tcBorders>
            <w:noWrap w:val="0"/>
            <w:vAlign w:val="center"/>
          </w:tcPr>
          <w:p w14:paraId="6875719B">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处2000元以上6000元以下的罚款</w:t>
            </w:r>
          </w:p>
        </w:tc>
      </w:tr>
      <w:tr w14:paraId="5A44A730">
        <w:tblPrEx>
          <w:tblCellMar>
            <w:top w:w="0" w:type="dxa"/>
            <w:left w:w="108" w:type="dxa"/>
            <w:bottom w:w="0" w:type="dxa"/>
            <w:right w:w="108" w:type="dxa"/>
          </w:tblCellMar>
        </w:tblPrEx>
        <w:trPr>
          <w:trHeight w:val="285" w:hRule="atLeast"/>
        </w:trPr>
        <w:tc>
          <w:tcPr>
            <w:tcW w:w="1040" w:type="dxa"/>
            <w:vMerge w:val="continue"/>
            <w:tcBorders>
              <w:top w:val="nil"/>
              <w:left w:val="single" w:color="auto" w:sz="8" w:space="0"/>
              <w:bottom w:val="single" w:color="auto" w:sz="4" w:space="0"/>
              <w:right w:val="single" w:color="auto" w:sz="4" w:space="0"/>
            </w:tcBorders>
            <w:noWrap w:val="0"/>
            <w:vAlign w:val="center"/>
          </w:tcPr>
          <w:p w14:paraId="0402C181">
            <w:pPr>
              <w:spacing w:line="32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auto" w:sz="4" w:space="0"/>
            </w:tcBorders>
            <w:noWrap w:val="0"/>
            <w:vAlign w:val="center"/>
          </w:tcPr>
          <w:p w14:paraId="5D66333A">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未按照要求整改的</w:t>
            </w:r>
          </w:p>
        </w:tc>
        <w:tc>
          <w:tcPr>
            <w:tcW w:w="1076" w:type="dxa"/>
            <w:vMerge w:val="continue"/>
            <w:tcBorders>
              <w:top w:val="nil"/>
              <w:left w:val="single" w:color="auto" w:sz="4" w:space="0"/>
              <w:bottom w:val="single" w:color="auto" w:sz="4" w:space="0"/>
              <w:right w:val="single" w:color="auto" w:sz="4" w:space="0"/>
            </w:tcBorders>
            <w:noWrap w:val="0"/>
            <w:vAlign w:val="center"/>
          </w:tcPr>
          <w:p w14:paraId="404777E8">
            <w:pPr>
              <w:spacing w:line="320" w:lineRule="exact"/>
              <w:jc w:val="left"/>
              <w:rPr>
                <w:rFonts w:hint="default" w:ascii="Times New Roman" w:hAnsi="Times New Roman" w:eastAsia="方正仿宋_GBK" w:cs="Times New Roman"/>
                <w:color w:val="000000"/>
                <w:kern w:val="0"/>
                <w:sz w:val="21"/>
                <w:szCs w:val="21"/>
              </w:rPr>
            </w:pPr>
          </w:p>
        </w:tc>
        <w:tc>
          <w:tcPr>
            <w:tcW w:w="5760" w:type="dxa"/>
            <w:tcBorders>
              <w:top w:val="nil"/>
              <w:left w:val="nil"/>
              <w:bottom w:val="single" w:color="auto" w:sz="4" w:space="0"/>
              <w:right w:val="single" w:color="auto" w:sz="8" w:space="0"/>
            </w:tcBorders>
            <w:noWrap w:val="0"/>
            <w:vAlign w:val="center"/>
          </w:tcPr>
          <w:p w14:paraId="57D4B13B">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处6000元以上1万元以下的罚款</w:t>
            </w:r>
          </w:p>
        </w:tc>
      </w:tr>
    </w:tbl>
    <w:p w14:paraId="1A4DA73B">
      <w:pPr>
        <w:rPr>
          <w:rFonts w:hint="default" w:ascii="Times New Roman" w:hAnsi="Times New Roman" w:eastAsia="方正仿宋_GBK" w:cs="Times New Roman"/>
          <w:sz w:val="21"/>
          <w:szCs w:val="21"/>
        </w:rPr>
      </w:pPr>
    </w:p>
    <w:p w14:paraId="47587754">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1562"/>
        <w:gridCol w:w="4578"/>
        <w:gridCol w:w="1106"/>
        <w:gridCol w:w="5714"/>
      </w:tblGrid>
      <w:tr w14:paraId="42B2C3FA">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4BAEBCD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4"/>
            <w:tcBorders>
              <w:top w:val="single" w:color="auto" w:sz="8" w:space="0"/>
              <w:left w:val="nil"/>
              <w:bottom w:val="single" w:color="auto" w:sz="4" w:space="0"/>
              <w:right w:val="single" w:color="000000" w:sz="8" w:space="0"/>
            </w:tcBorders>
            <w:noWrap w:val="0"/>
            <w:vAlign w:val="center"/>
          </w:tcPr>
          <w:p w14:paraId="5B7A116C">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3202WX066000</w:t>
            </w:r>
          </w:p>
        </w:tc>
      </w:tr>
      <w:tr w14:paraId="48B8A8D0">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4ED454C6">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4"/>
            <w:tcBorders>
              <w:top w:val="single" w:color="auto" w:sz="4" w:space="0"/>
              <w:left w:val="nil"/>
              <w:bottom w:val="single" w:color="auto" w:sz="4" w:space="0"/>
              <w:right w:val="single" w:color="000000" w:sz="8" w:space="0"/>
            </w:tcBorders>
            <w:noWrap w:val="0"/>
            <w:vAlign w:val="center"/>
          </w:tcPr>
          <w:p w14:paraId="6D7C4C9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对白蚁防治、灭治单位未使用国家规定的药物或者未按照规定的程序和技术规范进行防治、灭治白蚁的处罚</w:t>
            </w:r>
          </w:p>
        </w:tc>
      </w:tr>
      <w:tr w14:paraId="3B5C7EFC">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7BDB67AE">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4"/>
            <w:tcBorders>
              <w:top w:val="single" w:color="auto" w:sz="4" w:space="0"/>
              <w:left w:val="nil"/>
              <w:bottom w:val="single" w:color="auto" w:sz="4" w:space="0"/>
              <w:right w:val="single" w:color="000000" w:sz="8" w:space="0"/>
            </w:tcBorders>
            <w:noWrap w:val="0"/>
            <w:vAlign w:val="center"/>
          </w:tcPr>
          <w:p w14:paraId="69B4AE9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val="en-US" w:eastAsia="zh-CN"/>
              </w:rPr>
              <w:t>地方性法规</w:t>
            </w: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val="en-US" w:eastAsia="zh-CN"/>
              </w:rPr>
              <w:t>无锡市房屋安全管理条例</w:t>
            </w:r>
            <w:r>
              <w:rPr>
                <w:rFonts w:hint="default" w:ascii="Times New Roman" w:hAnsi="Times New Roman" w:eastAsia="方正仿宋_GBK" w:cs="Times New Roman"/>
                <w:color w:val="auto"/>
                <w:kern w:val="0"/>
                <w:sz w:val="21"/>
                <w:szCs w:val="21"/>
                <w:highlight w:val="none"/>
              </w:rPr>
              <w:t>》</w:t>
            </w:r>
          </w:p>
          <w:p w14:paraId="07058D5E">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第十一条第二款委托白蚁防治、灭治单位进行防治、灭治的，白蚁防治、灭治单位应当使用国家规定的药物，按照规定的程序和技术规范进行。</w:t>
            </w:r>
          </w:p>
          <w:p w14:paraId="13756AE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四条违反本条例第十一条第二款规定，白蚁防治、灭治单位未使用国家规定的药物或者未按照规定的程序和技术规范进行防治、灭治白蚁的，由县级市、区住房城乡建设部门责令限期改正，处以一万元以上三万元以下罚款。</w:t>
            </w:r>
          </w:p>
        </w:tc>
      </w:tr>
      <w:tr w14:paraId="3ED12432">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440360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4"/>
            <w:tcBorders>
              <w:top w:val="single" w:color="auto" w:sz="4" w:space="0"/>
              <w:left w:val="nil"/>
              <w:bottom w:val="single" w:color="auto" w:sz="4" w:space="0"/>
              <w:right w:val="single" w:color="000000" w:sz="8" w:space="0"/>
            </w:tcBorders>
            <w:noWrap w:val="0"/>
            <w:vAlign w:val="center"/>
          </w:tcPr>
          <w:p w14:paraId="3F2ABDD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0BFEB7F7">
        <w:tblPrEx>
          <w:tblCellMar>
            <w:top w:w="0" w:type="dxa"/>
            <w:left w:w="108" w:type="dxa"/>
            <w:bottom w:w="0" w:type="dxa"/>
            <w:right w:w="108" w:type="dxa"/>
          </w:tblCellMar>
        </w:tblPrEx>
        <w:trPr>
          <w:trHeight w:val="285" w:hRule="atLeast"/>
        </w:trPr>
        <w:tc>
          <w:tcPr>
            <w:tcW w:w="14030" w:type="dxa"/>
            <w:gridSpan w:val="5"/>
            <w:tcBorders>
              <w:top w:val="single" w:color="auto" w:sz="4" w:space="0"/>
              <w:left w:val="single" w:color="auto" w:sz="8" w:space="0"/>
              <w:bottom w:val="single" w:color="auto" w:sz="4" w:space="0"/>
              <w:right w:val="single" w:color="000000" w:sz="8" w:space="0"/>
            </w:tcBorders>
            <w:noWrap w:val="0"/>
            <w:vAlign w:val="center"/>
          </w:tcPr>
          <w:p w14:paraId="34ACC5B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7F50CD31">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2B156BA1">
            <w:pPr>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rPr>
              <w:t>情形描述</w:t>
            </w:r>
          </w:p>
        </w:tc>
        <w:tc>
          <w:tcPr>
            <w:tcW w:w="6140" w:type="dxa"/>
            <w:gridSpan w:val="2"/>
            <w:tcBorders>
              <w:top w:val="single" w:color="auto" w:sz="4" w:space="0"/>
              <w:left w:val="nil"/>
              <w:bottom w:val="single" w:color="auto" w:sz="4" w:space="0"/>
              <w:right w:val="single" w:color="auto" w:sz="4" w:space="0"/>
            </w:tcBorders>
            <w:noWrap w:val="0"/>
            <w:vAlign w:val="center"/>
          </w:tcPr>
          <w:p w14:paraId="1F414F2A">
            <w:pPr>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rPr>
              <w:t>按照要求改正的</w:t>
            </w:r>
          </w:p>
        </w:tc>
        <w:tc>
          <w:tcPr>
            <w:tcW w:w="1106" w:type="dxa"/>
            <w:vMerge w:val="restart"/>
            <w:tcBorders>
              <w:top w:val="nil"/>
              <w:left w:val="single" w:color="auto" w:sz="4" w:space="0"/>
              <w:bottom w:val="single" w:color="auto" w:sz="4" w:space="0"/>
              <w:right w:val="single" w:color="auto" w:sz="4" w:space="0"/>
            </w:tcBorders>
            <w:noWrap w:val="0"/>
            <w:vAlign w:val="center"/>
          </w:tcPr>
          <w:p w14:paraId="2BF48BD5">
            <w:pPr>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rPr>
              <w:t>裁量幅度</w:t>
            </w:r>
          </w:p>
        </w:tc>
        <w:tc>
          <w:tcPr>
            <w:tcW w:w="5714" w:type="dxa"/>
            <w:tcBorders>
              <w:top w:val="nil"/>
              <w:left w:val="nil"/>
              <w:bottom w:val="single" w:color="auto" w:sz="4" w:space="0"/>
              <w:right w:val="single" w:color="auto" w:sz="8" w:space="0"/>
            </w:tcBorders>
            <w:noWrap w:val="0"/>
            <w:vAlign w:val="center"/>
          </w:tcPr>
          <w:p w14:paraId="0FFC702D">
            <w:pPr>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rPr>
              <w:t>处1万元以上1.5万元以下罚款</w:t>
            </w:r>
          </w:p>
        </w:tc>
      </w:tr>
      <w:tr w14:paraId="65621D34">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1F57A387">
            <w:pPr>
              <w:spacing w:line="320" w:lineRule="exact"/>
              <w:jc w:val="left"/>
              <w:rPr>
                <w:rFonts w:hint="default" w:ascii="Times New Roman" w:hAnsi="Times New Roman" w:eastAsia="方正仿宋_GBK" w:cs="Times New Roman"/>
                <w:color w:val="auto"/>
                <w:kern w:val="0"/>
                <w:sz w:val="21"/>
                <w:szCs w:val="21"/>
                <w:highlight w:val="none"/>
              </w:rPr>
            </w:pPr>
          </w:p>
        </w:tc>
        <w:tc>
          <w:tcPr>
            <w:tcW w:w="1562" w:type="dxa"/>
            <w:vMerge w:val="restart"/>
            <w:tcBorders>
              <w:top w:val="single" w:color="auto" w:sz="4" w:space="0"/>
              <w:left w:val="nil"/>
              <w:bottom w:val="single" w:color="auto" w:sz="4" w:space="0"/>
              <w:right w:val="single" w:color="auto" w:sz="4" w:space="0"/>
            </w:tcBorders>
            <w:noWrap w:val="0"/>
            <w:vAlign w:val="center"/>
          </w:tcPr>
          <w:p w14:paraId="6B594A88">
            <w:pPr>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rPr>
              <w:t>未按照要求改正</w:t>
            </w:r>
          </w:p>
        </w:tc>
        <w:tc>
          <w:tcPr>
            <w:tcW w:w="4578" w:type="dxa"/>
            <w:tcBorders>
              <w:top w:val="single" w:color="auto" w:sz="4" w:space="0"/>
              <w:left w:val="nil"/>
              <w:bottom w:val="single" w:color="auto" w:sz="4" w:space="0"/>
              <w:right w:val="single" w:color="auto" w:sz="4" w:space="0"/>
            </w:tcBorders>
            <w:noWrap w:val="0"/>
            <w:vAlign w:val="center"/>
          </w:tcPr>
          <w:p w14:paraId="133339E9">
            <w:pPr>
              <w:spacing w:line="32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没有违法所得的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69ECF21A">
            <w:pPr>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1290681D">
            <w:pPr>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rPr>
              <w:t>处1.5万元以上2万元以下罚款</w:t>
            </w:r>
          </w:p>
        </w:tc>
      </w:tr>
      <w:tr w14:paraId="0CFDEF00">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54F18C6A">
            <w:pPr>
              <w:spacing w:line="320" w:lineRule="exact"/>
              <w:jc w:val="left"/>
              <w:rPr>
                <w:rFonts w:hint="default" w:ascii="Times New Roman" w:hAnsi="Times New Roman" w:eastAsia="方正仿宋_GBK" w:cs="Times New Roman"/>
                <w:color w:val="auto"/>
                <w:kern w:val="0"/>
                <w:sz w:val="21"/>
                <w:szCs w:val="21"/>
                <w:highlight w:val="none"/>
              </w:rPr>
            </w:pPr>
          </w:p>
        </w:tc>
        <w:tc>
          <w:tcPr>
            <w:tcW w:w="1562" w:type="dxa"/>
            <w:vMerge w:val="continue"/>
            <w:tcBorders>
              <w:top w:val="single" w:color="auto" w:sz="4" w:space="0"/>
              <w:left w:val="nil"/>
              <w:bottom w:val="single" w:color="auto" w:sz="4" w:space="0"/>
              <w:right w:val="single" w:color="auto" w:sz="4" w:space="0"/>
            </w:tcBorders>
            <w:noWrap w:val="0"/>
            <w:vAlign w:val="center"/>
          </w:tcPr>
          <w:p w14:paraId="67BD21D2">
            <w:pPr>
              <w:spacing w:line="320" w:lineRule="exact"/>
              <w:jc w:val="left"/>
              <w:rPr>
                <w:rFonts w:hint="default" w:ascii="Times New Roman" w:hAnsi="Times New Roman" w:eastAsia="方正仿宋_GBK" w:cs="Times New Roman"/>
                <w:color w:val="auto"/>
                <w:kern w:val="0"/>
                <w:sz w:val="21"/>
                <w:szCs w:val="21"/>
                <w:highlight w:val="none"/>
              </w:rPr>
            </w:pPr>
          </w:p>
        </w:tc>
        <w:tc>
          <w:tcPr>
            <w:tcW w:w="4578" w:type="dxa"/>
            <w:tcBorders>
              <w:top w:val="single" w:color="auto" w:sz="4" w:space="0"/>
              <w:left w:val="nil"/>
              <w:bottom w:val="single" w:color="auto" w:sz="4" w:space="0"/>
              <w:right w:val="single" w:color="auto" w:sz="4" w:space="0"/>
            </w:tcBorders>
            <w:noWrap w:val="0"/>
            <w:vAlign w:val="center"/>
          </w:tcPr>
          <w:p w14:paraId="0BEA77E7">
            <w:pPr>
              <w:spacing w:line="32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有违法所得的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1C06A631">
            <w:pPr>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2337AA3C">
            <w:pPr>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rPr>
              <w:t>处2万元以上3万元以下罚款</w:t>
            </w:r>
          </w:p>
        </w:tc>
      </w:tr>
    </w:tbl>
    <w:p w14:paraId="435D9246">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2A1F9D17">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4AD772D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4CB6D5FE">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3202WX068000</w:t>
            </w:r>
          </w:p>
        </w:tc>
      </w:tr>
      <w:tr w14:paraId="446ED6B3">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5892C5D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47E934A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对房屋安全责任人在住宅装修中拆改房屋主要承重构件、抗震设施，或者超过设计标准、规范增大楼面荷载的处罚</w:t>
            </w:r>
          </w:p>
        </w:tc>
      </w:tr>
      <w:tr w14:paraId="16AA8C05">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4E2C83A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186612F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【地方性法规】《无锡市房屋安全管理条例》</w:t>
            </w:r>
          </w:p>
          <w:p w14:paraId="5A81A44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第十五条住宅装修禁止下列危害房屋安全的行为：（一）拆改房屋主要承重构件或者抗震、防火设施；（二）超过设计标准、规范增大楼面荷载；（三）法律、法规禁止的其他行为。</w:t>
            </w:r>
          </w:p>
          <w:p w14:paraId="7F066E3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第四十五条</w:t>
            </w: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rPr>
              <w:t>违反本条例第十五条第一项、第二项规定，房屋安全责任人在住宅装修中拆改房屋主要承重构件、抗震设施，或者超过设计标准、规范增大楼面荷载的，由县级市、区住房城乡建设部门责令限期改正，处以五万元以上十万元以下罚款。</w:t>
            </w:r>
          </w:p>
        </w:tc>
      </w:tr>
      <w:tr w14:paraId="5478A33A">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33BE719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0ED5BE8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54E35571">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5852969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3F6C84F0">
        <w:tblPrEx>
          <w:tblCellMar>
            <w:top w:w="0" w:type="dxa"/>
            <w:left w:w="108" w:type="dxa"/>
            <w:bottom w:w="0" w:type="dxa"/>
            <w:right w:w="108" w:type="dxa"/>
          </w:tblCellMar>
        </w:tblPrEx>
        <w:trPr>
          <w:trHeight w:val="90" w:hRule="atLeast"/>
        </w:trPr>
        <w:tc>
          <w:tcPr>
            <w:tcW w:w="1070" w:type="dxa"/>
            <w:vMerge w:val="restart"/>
            <w:tcBorders>
              <w:top w:val="nil"/>
              <w:left w:val="single" w:color="auto" w:sz="8" w:space="0"/>
              <w:right w:val="single" w:color="auto" w:sz="4" w:space="0"/>
            </w:tcBorders>
            <w:noWrap w:val="0"/>
            <w:vAlign w:val="center"/>
          </w:tcPr>
          <w:p w14:paraId="3215E2D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2F9109E6">
            <w:pPr>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000000"/>
                <w:kern w:val="0"/>
                <w:sz w:val="21"/>
                <w:szCs w:val="21"/>
              </w:rPr>
              <w:t>按照要求改正的</w:t>
            </w:r>
          </w:p>
        </w:tc>
        <w:tc>
          <w:tcPr>
            <w:tcW w:w="1106" w:type="dxa"/>
            <w:vMerge w:val="restart"/>
            <w:tcBorders>
              <w:top w:val="nil"/>
              <w:left w:val="single" w:color="auto" w:sz="4" w:space="0"/>
              <w:right w:val="single" w:color="auto" w:sz="4" w:space="0"/>
            </w:tcBorders>
            <w:noWrap w:val="0"/>
            <w:vAlign w:val="center"/>
          </w:tcPr>
          <w:p w14:paraId="311A9C8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single" w:color="auto" w:sz="4" w:space="0"/>
              <w:left w:val="single" w:color="auto" w:sz="4" w:space="0"/>
              <w:bottom w:val="single" w:color="auto" w:sz="4" w:space="0"/>
              <w:right w:val="single" w:color="auto" w:sz="4" w:space="0"/>
            </w:tcBorders>
            <w:noWrap w:val="0"/>
            <w:vAlign w:val="center"/>
          </w:tcPr>
          <w:p w14:paraId="0A078A71">
            <w:pPr>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5</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7</w:t>
            </w:r>
            <w:r>
              <w:rPr>
                <w:rFonts w:hint="default" w:ascii="Times New Roman" w:hAnsi="Times New Roman" w:eastAsia="方正仿宋_GBK" w:cs="Times New Roman"/>
                <w:color w:val="000000"/>
                <w:kern w:val="0"/>
                <w:sz w:val="21"/>
                <w:szCs w:val="21"/>
              </w:rPr>
              <w:t>万元以下罚款</w:t>
            </w:r>
          </w:p>
        </w:tc>
      </w:tr>
      <w:tr w14:paraId="50CB3230">
        <w:tblPrEx>
          <w:tblCellMar>
            <w:top w:w="0" w:type="dxa"/>
            <w:left w:w="108" w:type="dxa"/>
            <w:bottom w:w="0" w:type="dxa"/>
            <w:right w:w="108" w:type="dxa"/>
          </w:tblCellMar>
        </w:tblPrEx>
        <w:trPr>
          <w:trHeight w:val="567" w:hRule="atLeast"/>
        </w:trPr>
        <w:tc>
          <w:tcPr>
            <w:tcW w:w="1070" w:type="dxa"/>
            <w:vMerge w:val="continue"/>
            <w:tcBorders>
              <w:left w:val="single" w:color="auto" w:sz="8" w:space="0"/>
              <w:bottom w:val="single" w:color="auto" w:sz="4" w:space="0"/>
              <w:right w:val="single" w:color="auto" w:sz="4" w:space="0"/>
            </w:tcBorders>
            <w:noWrap w:val="0"/>
            <w:vAlign w:val="center"/>
          </w:tcPr>
          <w:p w14:paraId="44998319">
            <w:pPr>
              <w:widowControl/>
              <w:spacing w:line="320" w:lineRule="exact"/>
              <w:jc w:val="center"/>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7F6A58AD">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未按照要求改正</w:t>
            </w:r>
          </w:p>
        </w:tc>
        <w:tc>
          <w:tcPr>
            <w:tcW w:w="1106" w:type="dxa"/>
            <w:vMerge w:val="continue"/>
            <w:tcBorders>
              <w:left w:val="single" w:color="auto" w:sz="4" w:space="0"/>
              <w:bottom w:val="single" w:color="auto" w:sz="4" w:space="0"/>
              <w:right w:val="single" w:color="auto" w:sz="4" w:space="0"/>
            </w:tcBorders>
            <w:noWrap w:val="0"/>
            <w:vAlign w:val="center"/>
          </w:tcPr>
          <w:p w14:paraId="030671EB">
            <w:pPr>
              <w:widowControl/>
              <w:spacing w:line="320" w:lineRule="exact"/>
              <w:jc w:val="center"/>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center"/>
          </w:tcPr>
          <w:p w14:paraId="0516A0D1">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7</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10</w:t>
            </w:r>
            <w:r>
              <w:rPr>
                <w:rFonts w:hint="default" w:ascii="Times New Roman" w:hAnsi="Times New Roman" w:eastAsia="方正仿宋_GBK" w:cs="Times New Roman"/>
                <w:color w:val="000000"/>
                <w:kern w:val="0"/>
                <w:sz w:val="21"/>
                <w:szCs w:val="21"/>
              </w:rPr>
              <w:t>万元以下罚款</w:t>
            </w:r>
          </w:p>
        </w:tc>
      </w:tr>
    </w:tbl>
    <w:p w14:paraId="713434AA">
      <w:pPr>
        <w:rPr>
          <w:rFonts w:hint="default" w:ascii="Times New Roman" w:hAnsi="Times New Roman" w:eastAsia="方正仿宋_GBK" w:cs="Times New Roman"/>
          <w:sz w:val="21"/>
          <w:szCs w:val="21"/>
        </w:rPr>
      </w:pPr>
    </w:p>
    <w:p w14:paraId="75332402">
      <w:pPr>
        <w:rPr>
          <w:rFonts w:hint="default" w:ascii="Times New Roman" w:hAnsi="Times New Roman" w:eastAsia="方正仿宋_GBK" w:cs="Times New Roman"/>
          <w:sz w:val="21"/>
          <w:szCs w:val="21"/>
        </w:rPr>
      </w:pPr>
    </w:p>
    <w:p w14:paraId="44915FD9">
      <w:pPr>
        <w:rPr>
          <w:rFonts w:hint="default" w:ascii="Times New Roman" w:hAnsi="Times New Roman" w:eastAsia="方正仿宋_GBK" w:cs="Times New Roman"/>
          <w:sz w:val="21"/>
          <w:szCs w:val="21"/>
        </w:rPr>
      </w:pPr>
    </w:p>
    <w:p w14:paraId="272F852C">
      <w:pPr>
        <w:rPr>
          <w:rFonts w:hint="default" w:ascii="Times New Roman" w:hAnsi="Times New Roman" w:eastAsia="方正仿宋_GBK" w:cs="Times New Roman"/>
          <w:sz w:val="21"/>
          <w:szCs w:val="21"/>
        </w:rPr>
      </w:pPr>
    </w:p>
    <w:p w14:paraId="4E126DBD">
      <w:pPr>
        <w:rPr>
          <w:rFonts w:hint="default" w:ascii="Times New Roman" w:hAnsi="Times New Roman" w:eastAsia="方正仿宋_GBK" w:cs="Times New Roman"/>
          <w:sz w:val="21"/>
          <w:szCs w:val="21"/>
        </w:rPr>
      </w:pPr>
    </w:p>
    <w:p w14:paraId="36DE3258">
      <w:pPr>
        <w:rPr>
          <w:rFonts w:hint="default" w:ascii="Times New Roman" w:hAnsi="Times New Roman" w:eastAsia="方正仿宋_GBK" w:cs="Times New Roman"/>
          <w:sz w:val="21"/>
          <w:szCs w:val="21"/>
        </w:rPr>
      </w:pPr>
    </w:p>
    <w:p w14:paraId="6999BDA7">
      <w:pPr>
        <w:rPr>
          <w:rFonts w:hint="default" w:ascii="Times New Roman" w:hAnsi="Times New Roman" w:eastAsia="方正仿宋_GBK" w:cs="Times New Roman"/>
          <w:sz w:val="21"/>
          <w:szCs w:val="21"/>
        </w:rPr>
      </w:pPr>
    </w:p>
    <w:p w14:paraId="251CCC6C">
      <w:pPr>
        <w:rPr>
          <w:rFonts w:hint="default" w:ascii="Times New Roman" w:hAnsi="Times New Roman" w:eastAsia="方正仿宋_GBK" w:cs="Times New Roman"/>
          <w:sz w:val="21"/>
          <w:szCs w:val="21"/>
        </w:rPr>
      </w:pPr>
    </w:p>
    <w:p w14:paraId="09C3D1EE">
      <w:pPr>
        <w:rPr>
          <w:rFonts w:hint="default" w:ascii="Times New Roman" w:hAnsi="Times New Roman" w:eastAsia="方正仿宋_GBK" w:cs="Times New Roman"/>
          <w:sz w:val="21"/>
          <w:szCs w:val="21"/>
        </w:rPr>
      </w:pPr>
    </w:p>
    <w:p w14:paraId="1AD40EC7">
      <w:pPr>
        <w:rPr>
          <w:rFonts w:hint="default" w:ascii="Times New Roman" w:hAnsi="Times New Roman" w:eastAsia="方正仿宋_GBK" w:cs="Times New Roman"/>
          <w:sz w:val="21"/>
          <w:szCs w:val="21"/>
        </w:rPr>
      </w:pPr>
    </w:p>
    <w:p w14:paraId="6307B229">
      <w:pPr>
        <w:rPr>
          <w:rFonts w:hint="default" w:ascii="Times New Roman" w:hAnsi="Times New Roman" w:eastAsia="方正仿宋_GBK" w:cs="Times New Roman"/>
          <w:sz w:val="21"/>
          <w:szCs w:val="21"/>
        </w:rPr>
      </w:pPr>
    </w:p>
    <w:p w14:paraId="7F7A9430">
      <w:pPr>
        <w:rPr>
          <w:rFonts w:hint="default" w:ascii="Times New Roman" w:hAnsi="Times New Roman" w:eastAsia="方正仿宋_GBK" w:cs="Times New Roman"/>
          <w:sz w:val="21"/>
          <w:szCs w:val="21"/>
        </w:rPr>
      </w:pPr>
    </w:p>
    <w:p w14:paraId="79A31E86">
      <w:pPr>
        <w:rPr>
          <w:rFonts w:hint="default" w:ascii="Times New Roman" w:hAnsi="Times New Roman" w:eastAsia="方正仿宋_GBK" w:cs="Times New Roman"/>
          <w:sz w:val="21"/>
          <w:szCs w:val="21"/>
        </w:rPr>
      </w:pP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7DBD2A0E">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7EF276E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2FB4B8C5">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3202WX068000</w:t>
            </w:r>
          </w:p>
        </w:tc>
      </w:tr>
      <w:tr w14:paraId="45ED70B7">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79F1556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78D006E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对房屋安全责任人擅自在楼面结构层开凿、扩大洞口或者拆改楼面次梁、楼梯等次要构件的处罚</w:t>
            </w:r>
          </w:p>
        </w:tc>
      </w:tr>
      <w:tr w14:paraId="2BD263F2">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7D5137CE">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173349E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【地方性法规】《无锡市房屋安全管理条例》</w:t>
            </w:r>
          </w:p>
          <w:p w14:paraId="6C2828D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第十六条第一款住宅装修不得擅自在楼面结构层开凿、扩大洞口或者拆改楼面次梁、楼梯等次要构件。</w:t>
            </w:r>
          </w:p>
          <w:p w14:paraId="304F69B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六条违反本条例第十六条第一款规定，房屋安全责任人擅自在楼面结构层开凿、扩大洞口或者拆改楼面次梁、楼梯等次要构件的，由县级市、区住房城乡建设部门责令限期改正；逾期不改正的，处以五千元以上五万元以下罚款。</w:t>
            </w:r>
          </w:p>
        </w:tc>
      </w:tr>
      <w:tr w14:paraId="37AA6DFB">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1846D3A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5479C07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6947BE7B">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538B34E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7FF7F055">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1F5B5D9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6CD2DAA3">
            <w:pPr>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000000"/>
                <w:kern w:val="0"/>
                <w:sz w:val="21"/>
                <w:szCs w:val="21"/>
                <w:lang w:eastAsia="zh-CN"/>
              </w:rPr>
              <w:t>逾期未改正，情节轻微的</w:t>
            </w:r>
          </w:p>
        </w:tc>
        <w:tc>
          <w:tcPr>
            <w:tcW w:w="1106" w:type="dxa"/>
            <w:vMerge w:val="restart"/>
            <w:tcBorders>
              <w:top w:val="nil"/>
              <w:left w:val="single" w:color="auto" w:sz="4" w:space="0"/>
              <w:bottom w:val="single" w:color="auto" w:sz="4" w:space="0"/>
              <w:right w:val="single" w:color="auto" w:sz="4" w:space="0"/>
            </w:tcBorders>
            <w:noWrap w:val="0"/>
            <w:vAlign w:val="center"/>
          </w:tcPr>
          <w:p w14:paraId="4A99E90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3BFF7B93">
            <w:pPr>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5千</w:t>
            </w:r>
            <w:r>
              <w:rPr>
                <w:rFonts w:hint="default" w:ascii="Times New Roman" w:hAnsi="Times New Roman" w:eastAsia="方正仿宋_GBK" w:cs="Times New Roman"/>
                <w:color w:val="000000"/>
                <w:kern w:val="0"/>
                <w:sz w:val="21"/>
                <w:szCs w:val="21"/>
              </w:rPr>
              <w:t>元以上</w:t>
            </w:r>
            <w:r>
              <w:rPr>
                <w:rFonts w:hint="default"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rPr>
              <w:t>万元以下罚款</w:t>
            </w:r>
          </w:p>
        </w:tc>
      </w:tr>
      <w:tr w14:paraId="19D9C7AA">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6BB4D51D">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155B86DF">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eastAsia="zh-CN"/>
              </w:rPr>
              <w:t>逾期未改正，情节严重的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64F952D3">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06BEA02C">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5</w:t>
            </w:r>
            <w:r>
              <w:rPr>
                <w:rFonts w:hint="default" w:ascii="Times New Roman" w:hAnsi="Times New Roman" w:eastAsia="方正仿宋_GBK" w:cs="Times New Roman"/>
                <w:color w:val="000000"/>
                <w:kern w:val="0"/>
                <w:sz w:val="21"/>
                <w:szCs w:val="21"/>
              </w:rPr>
              <w:t>万元以下罚款</w:t>
            </w:r>
          </w:p>
        </w:tc>
      </w:tr>
    </w:tbl>
    <w:p w14:paraId="0181AECF">
      <w:pPr>
        <w:rPr>
          <w:rFonts w:hint="default" w:ascii="Times New Roman" w:hAnsi="Times New Roman" w:eastAsia="方正仿宋_GBK" w:cs="Times New Roman"/>
          <w:sz w:val="21"/>
          <w:szCs w:val="21"/>
        </w:rPr>
      </w:pPr>
    </w:p>
    <w:p w14:paraId="3C49274F">
      <w:pPr>
        <w:rPr>
          <w:rFonts w:hint="default" w:ascii="Times New Roman" w:hAnsi="Times New Roman" w:eastAsia="方正仿宋_GBK" w:cs="Times New Roman"/>
          <w:sz w:val="21"/>
          <w:szCs w:val="21"/>
        </w:rPr>
      </w:pPr>
    </w:p>
    <w:p w14:paraId="1B278192">
      <w:pPr>
        <w:rPr>
          <w:rFonts w:hint="default" w:ascii="Times New Roman" w:hAnsi="Times New Roman" w:eastAsia="方正仿宋_GBK" w:cs="Times New Roman"/>
          <w:sz w:val="21"/>
          <w:szCs w:val="21"/>
        </w:rPr>
      </w:pPr>
    </w:p>
    <w:p w14:paraId="63BA6A24">
      <w:pPr>
        <w:rPr>
          <w:rFonts w:hint="default" w:ascii="Times New Roman" w:hAnsi="Times New Roman" w:eastAsia="方正仿宋_GBK" w:cs="Times New Roman"/>
          <w:sz w:val="21"/>
          <w:szCs w:val="21"/>
        </w:rPr>
      </w:pPr>
    </w:p>
    <w:p w14:paraId="67EC1F84">
      <w:pPr>
        <w:rPr>
          <w:rFonts w:hint="default" w:ascii="Times New Roman" w:hAnsi="Times New Roman" w:eastAsia="方正仿宋_GBK" w:cs="Times New Roman"/>
          <w:sz w:val="21"/>
          <w:szCs w:val="21"/>
        </w:rPr>
      </w:pPr>
    </w:p>
    <w:p w14:paraId="5BA432B0">
      <w:pPr>
        <w:rPr>
          <w:rFonts w:hint="default" w:ascii="Times New Roman" w:hAnsi="Times New Roman" w:eastAsia="方正仿宋_GBK" w:cs="Times New Roman"/>
          <w:sz w:val="21"/>
          <w:szCs w:val="21"/>
        </w:rPr>
      </w:pPr>
    </w:p>
    <w:p w14:paraId="65B7E65A">
      <w:pPr>
        <w:rPr>
          <w:rFonts w:hint="default" w:ascii="Times New Roman" w:hAnsi="Times New Roman" w:eastAsia="方正仿宋_GBK" w:cs="Times New Roman"/>
          <w:sz w:val="21"/>
          <w:szCs w:val="21"/>
        </w:rPr>
      </w:pPr>
    </w:p>
    <w:p w14:paraId="1A4B8673">
      <w:pPr>
        <w:rPr>
          <w:rFonts w:hint="default" w:ascii="Times New Roman" w:hAnsi="Times New Roman" w:eastAsia="方正仿宋_GBK" w:cs="Times New Roman"/>
          <w:sz w:val="21"/>
          <w:szCs w:val="21"/>
        </w:rPr>
      </w:pPr>
    </w:p>
    <w:p w14:paraId="4EC5D2C7">
      <w:pPr>
        <w:rPr>
          <w:rFonts w:hint="default" w:ascii="Times New Roman" w:hAnsi="Times New Roman" w:eastAsia="方正仿宋_GBK" w:cs="Times New Roman"/>
          <w:sz w:val="21"/>
          <w:szCs w:val="21"/>
        </w:rPr>
      </w:pPr>
    </w:p>
    <w:p w14:paraId="76A71960">
      <w:pPr>
        <w:rPr>
          <w:rFonts w:hint="default" w:ascii="Times New Roman" w:hAnsi="Times New Roman" w:eastAsia="方正仿宋_GBK" w:cs="Times New Roman"/>
          <w:sz w:val="21"/>
          <w:szCs w:val="21"/>
        </w:rPr>
      </w:pPr>
    </w:p>
    <w:p w14:paraId="7939118E">
      <w:pPr>
        <w:rPr>
          <w:rFonts w:hint="default" w:ascii="Times New Roman" w:hAnsi="Times New Roman" w:eastAsia="方正仿宋_GBK" w:cs="Times New Roman"/>
          <w:sz w:val="21"/>
          <w:szCs w:val="21"/>
        </w:rPr>
      </w:pPr>
    </w:p>
    <w:p w14:paraId="4BCEBDC6">
      <w:pPr>
        <w:rPr>
          <w:rFonts w:hint="default" w:ascii="Times New Roman" w:hAnsi="Times New Roman" w:eastAsia="方正仿宋_GBK" w:cs="Times New Roman"/>
          <w:sz w:val="21"/>
          <w:szCs w:val="21"/>
        </w:rPr>
      </w:pPr>
    </w:p>
    <w:p w14:paraId="355C8B27">
      <w:pPr>
        <w:rPr>
          <w:rFonts w:hint="default" w:ascii="Times New Roman" w:hAnsi="Times New Roman" w:eastAsia="方正仿宋_GBK" w:cs="Times New Roman"/>
          <w:sz w:val="21"/>
          <w:szCs w:val="21"/>
        </w:rPr>
      </w:pPr>
    </w:p>
    <w:p w14:paraId="57737D6E">
      <w:pPr>
        <w:rPr>
          <w:rFonts w:hint="default" w:ascii="Times New Roman" w:hAnsi="Times New Roman" w:eastAsia="方正仿宋_GBK" w:cs="Times New Roman"/>
          <w:sz w:val="21"/>
          <w:szCs w:val="21"/>
        </w:rPr>
      </w:pP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42DB02CF">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46A12BB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2F713F81">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3202WX073000</w:t>
            </w:r>
          </w:p>
        </w:tc>
      </w:tr>
      <w:tr w14:paraId="2D11B7C0">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904BD7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43F50DB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对房屋安全责任人在住宅装修开工前未按照规定向物业服务人或者村（居）民委员会申报登记的处罚</w:t>
            </w:r>
          </w:p>
        </w:tc>
      </w:tr>
      <w:tr w14:paraId="1E7BFA44">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43C0758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26F0321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【地方性法规】《无锡市房屋安全管理条例》</w:t>
            </w:r>
          </w:p>
          <w:p w14:paraId="02CD073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第十七条第一款房屋安全责任人在住宅装修开工前，应当向物业服务人申报登记。未委托物业服务人的，向房屋所在地的村（居）民委员会申报登记。</w:t>
            </w:r>
          </w:p>
          <w:p w14:paraId="5B119408">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七条违反本条例第十七条第一款规定，房屋安全责任人在住宅装修开工前未按照规定向物业服务人或者村（居）民委员会申报登记的，由县级市、区住房城乡建设部门责令限期改正；逾期不改正的，处以五百元以上一千元以下罚款。</w:t>
            </w:r>
          </w:p>
        </w:tc>
      </w:tr>
      <w:tr w14:paraId="71022A76">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0CFFB94E">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5F8A0033">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3BAF6CEC">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5D0CE41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41636BC0">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32A5FFD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7F68D02E">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000000"/>
                <w:kern w:val="0"/>
                <w:sz w:val="21"/>
                <w:szCs w:val="21"/>
              </w:rPr>
              <w:t>开工时间少于一个月的</w:t>
            </w:r>
          </w:p>
        </w:tc>
        <w:tc>
          <w:tcPr>
            <w:tcW w:w="1106" w:type="dxa"/>
            <w:vMerge w:val="restart"/>
            <w:tcBorders>
              <w:top w:val="nil"/>
              <w:left w:val="single" w:color="auto" w:sz="4" w:space="0"/>
              <w:bottom w:val="single" w:color="auto" w:sz="4" w:space="0"/>
              <w:right w:val="single" w:color="auto" w:sz="4" w:space="0"/>
            </w:tcBorders>
            <w:noWrap w:val="0"/>
            <w:vAlign w:val="center"/>
          </w:tcPr>
          <w:p w14:paraId="4E3411DE">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5B5D9BE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5百</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7百</w:t>
            </w:r>
            <w:r>
              <w:rPr>
                <w:rFonts w:hint="default" w:ascii="Times New Roman" w:hAnsi="Times New Roman" w:eastAsia="方正仿宋_GBK" w:cs="Times New Roman"/>
                <w:color w:val="auto"/>
                <w:kern w:val="0"/>
                <w:sz w:val="21"/>
                <w:szCs w:val="21"/>
                <w:highlight w:val="none"/>
              </w:rPr>
              <w:t>元以下罚款</w:t>
            </w:r>
          </w:p>
        </w:tc>
      </w:tr>
      <w:tr w14:paraId="08D6A0BA">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65979BBB">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30C3CA89">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000000"/>
                <w:kern w:val="0"/>
                <w:sz w:val="21"/>
                <w:szCs w:val="21"/>
              </w:rPr>
              <w:t>开工时间超过一个月的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3B6D44C1">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12FE6C0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7百元</w:t>
            </w:r>
            <w:r>
              <w:rPr>
                <w:rFonts w:hint="default" w:ascii="Times New Roman" w:hAnsi="Times New Roman" w:eastAsia="方正仿宋_GBK" w:cs="Times New Roman"/>
                <w:color w:val="auto"/>
                <w:kern w:val="0"/>
                <w:sz w:val="21"/>
                <w:szCs w:val="21"/>
                <w:highlight w:val="none"/>
              </w:rPr>
              <w:t>以上</w:t>
            </w:r>
            <w:r>
              <w:rPr>
                <w:rFonts w:hint="default" w:ascii="Times New Roman" w:hAnsi="Times New Roman" w:eastAsia="方正仿宋_GBK" w:cs="Times New Roman"/>
                <w:color w:val="auto"/>
                <w:kern w:val="0"/>
                <w:sz w:val="21"/>
                <w:szCs w:val="21"/>
                <w:highlight w:val="none"/>
                <w:lang w:val="en-US" w:eastAsia="zh-CN"/>
              </w:rPr>
              <w:t>1千</w:t>
            </w:r>
            <w:r>
              <w:rPr>
                <w:rFonts w:hint="default" w:ascii="Times New Roman" w:hAnsi="Times New Roman" w:eastAsia="方正仿宋_GBK" w:cs="Times New Roman"/>
                <w:color w:val="auto"/>
                <w:kern w:val="0"/>
                <w:sz w:val="21"/>
                <w:szCs w:val="21"/>
                <w:highlight w:val="none"/>
              </w:rPr>
              <w:t>元以下罚款</w:t>
            </w:r>
          </w:p>
        </w:tc>
      </w:tr>
    </w:tbl>
    <w:p w14:paraId="623BBABD">
      <w:pPr>
        <w:rPr>
          <w:rFonts w:hint="default" w:ascii="Times New Roman" w:hAnsi="Times New Roman" w:eastAsia="方正仿宋_GBK" w:cs="Times New Roman"/>
          <w:sz w:val="21"/>
          <w:szCs w:val="21"/>
        </w:rPr>
      </w:pPr>
    </w:p>
    <w:p w14:paraId="2694A780">
      <w:pPr>
        <w:rPr>
          <w:rFonts w:hint="default" w:ascii="Times New Roman" w:hAnsi="Times New Roman" w:eastAsia="方正仿宋_GBK" w:cs="Times New Roman"/>
          <w:sz w:val="21"/>
          <w:szCs w:val="21"/>
        </w:rPr>
      </w:pPr>
    </w:p>
    <w:p w14:paraId="3528D530">
      <w:pPr>
        <w:rPr>
          <w:rFonts w:hint="default" w:ascii="Times New Roman" w:hAnsi="Times New Roman" w:eastAsia="方正仿宋_GBK" w:cs="Times New Roman"/>
          <w:sz w:val="21"/>
          <w:szCs w:val="21"/>
        </w:rPr>
      </w:pPr>
    </w:p>
    <w:p w14:paraId="1F6C0943">
      <w:pPr>
        <w:rPr>
          <w:rFonts w:hint="default" w:ascii="Times New Roman" w:hAnsi="Times New Roman" w:eastAsia="方正仿宋_GBK" w:cs="Times New Roman"/>
          <w:sz w:val="21"/>
          <w:szCs w:val="21"/>
        </w:rPr>
      </w:pPr>
    </w:p>
    <w:p w14:paraId="386B5DD3">
      <w:pPr>
        <w:rPr>
          <w:rFonts w:hint="default" w:ascii="Times New Roman" w:hAnsi="Times New Roman" w:eastAsia="方正仿宋_GBK" w:cs="Times New Roman"/>
          <w:sz w:val="21"/>
          <w:szCs w:val="21"/>
        </w:rPr>
      </w:pPr>
    </w:p>
    <w:p w14:paraId="5FBD1A45">
      <w:pPr>
        <w:rPr>
          <w:rFonts w:hint="default" w:ascii="Times New Roman" w:hAnsi="Times New Roman" w:eastAsia="方正仿宋_GBK" w:cs="Times New Roman"/>
          <w:sz w:val="21"/>
          <w:szCs w:val="21"/>
        </w:rPr>
      </w:pPr>
    </w:p>
    <w:p w14:paraId="2ED0DC24">
      <w:pPr>
        <w:rPr>
          <w:rFonts w:hint="default" w:ascii="Times New Roman" w:hAnsi="Times New Roman" w:eastAsia="方正仿宋_GBK" w:cs="Times New Roman"/>
          <w:sz w:val="21"/>
          <w:szCs w:val="21"/>
        </w:rPr>
      </w:pPr>
    </w:p>
    <w:p w14:paraId="67E0B7A9">
      <w:pPr>
        <w:rPr>
          <w:rFonts w:hint="default" w:ascii="Times New Roman" w:hAnsi="Times New Roman" w:eastAsia="方正仿宋_GBK" w:cs="Times New Roman"/>
          <w:sz w:val="21"/>
          <w:szCs w:val="21"/>
        </w:rPr>
      </w:pPr>
    </w:p>
    <w:p w14:paraId="429065D2">
      <w:pPr>
        <w:rPr>
          <w:rFonts w:hint="default" w:ascii="Times New Roman" w:hAnsi="Times New Roman" w:eastAsia="方正仿宋_GBK" w:cs="Times New Roman"/>
          <w:sz w:val="21"/>
          <w:szCs w:val="21"/>
        </w:rPr>
      </w:pPr>
    </w:p>
    <w:p w14:paraId="5EF0D2DD">
      <w:pPr>
        <w:rPr>
          <w:rFonts w:hint="default" w:ascii="Times New Roman" w:hAnsi="Times New Roman" w:eastAsia="方正仿宋_GBK" w:cs="Times New Roman"/>
          <w:sz w:val="21"/>
          <w:szCs w:val="21"/>
        </w:rPr>
      </w:pPr>
    </w:p>
    <w:p w14:paraId="0CD41C61">
      <w:pPr>
        <w:rPr>
          <w:rFonts w:hint="default" w:ascii="Times New Roman" w:hAnsi="Times New Roman" w:eastAsia="方正仿宋_GBK" w:cs="Times New Roman"/>
          <w:sz w:val="21"/>
          <w:szCs w:val="21"/>
        </w:rPr>
      </w:pPr>
    </w:p>
    <w:p w14:paraId="4B733775">
      <w:pPr>
        <w:rPr>
          <w:rFonts w:hint="default" w:ascii="Times New Roman" w:hAnsi="Times New Roman" w:eastAsia="方正仿宋_GBK" w:cs="Times New Roman"/>
          <w:sz w:val="21"/>
          <w:szCs w:val="21"/>
        </w:rPr>
      </w:pPr>
    </w:p>
    <w:p w14:paraId="30E5E8A9">
      <w:pPr>
        <w:rPr>
          <w:rFonts w:hint="default" w:ascii="Times New Roman" w:hAnsi="Times New Roman" w:eastAsia="方正仿宋_GBK" w:cs="Times New Roman"/>
          <w:sz w:val="21"/>
          <w:szCs w:val="21"/>
        </w:rPr>
      </w:pPr>
    </w:p>
    <w:p w14:paraId="269B8E54">
      <w:pPr>
        <w:rPr>
          <w:rFonts w:hint="default" w:ascii="Times New Roman" w:hAnsi="Times New Roman" w:eastAsia="方正仿宋_GBK" w:cs="Times New Roman"/>
          <w:sz w:val="21"/>
          <w:szCs w:val="21"/>
        </w:rPr>
      </w:pP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4B0BEC22">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1ADF379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462BA3AB">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3202WX074000</w:t>
            </w:r>
          </w:p>
        </w:tc>
      </w:tr>
      <w:tr w14:paraId="7CE58CC4">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71ABA8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6D2F4C7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对物业服务人发现危害房屋安全的行为未报告房屋所在地的县级市、区住房城乡建设部门的处罚</w:t>
            </w:r>
          </w:p>
        </w:tc>
      </w:tr>
      <w:tr w14:paraId="4571B581">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0AD769F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652C814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【地方性法规】《无锡市房屋安全管理条例》</w:t>
            </w:r>
          </w:p>
          <w:p w14:paraId="1A9BDBE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八条物业服务人或者村（居）民委员会应当按照规定实施房屋装修登记制度，将住宅装修中的禁止行为和注意事项告知房屋安全责任人，发现有本条例第十六条第一款规定情形的，应当告知房屋安全责任人提交设计方案。物业服务人或者村（居）民委员会应当巡查住宅装修改造现场，发现危害房屋安全行为的，及时进行劝阻，并向房屋所在地的县级市、区住房城乡建设部门报告。</w:t>
            </w:r>
          </w:p>
          <w:p w14:paraId="59CA06C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八条违反本条例第十八条规定，物业服务人未按照规定实施房屋装修登记制度的，由县级市、区住房城乡建设部门责令改正；发现危害房屋安全的行为未报告房屋所在地的县级市、区住房城乡建设部门的，由县级市、区住房城乡建设部门给予警告，可以并处五千元以上二万元以下罚款。</w:t>
            </w:r>
          </w:p>
        </w:tc>
      </w:tr>
      <w:tr w14:paraId="35E284C9">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48AE2E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6847B27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警告、</w:t>
            </w:r>
            <w:r>
              <w:rPr>
                <w:rFonts w:hint="default" w:ascii="Times New Roman" w:hAnsi="Times New Roman" w:eastAsia="方正仿宋_GBK" w:cs="Times New Roman"/>
                <w:color w:val="auto"/>
                <w:kern w:val="0"/>
                <w:sz w:val="21"/>
                <w:szCs w:val="21"/>
                <w:highlight w:val="none"/>
              </w:rPr>
              <w:t>罚款</w:t>
            </w:r>
          </w:p>
        </w:tc>
      </w:tr>
      <w:tr w14:paraId="7E59B44D">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740314B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5655A1FF">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20F5285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61F36A61">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392BB29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3F78B83B">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警告</w:t>
            </w:r>
          </w:p>
        </w:tc>
      </w:tr>
      <w:tr w14:paraId="33FE02E5">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4C303CFD">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28313CA1">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eastAsia="zh-CN"/>
              </w:rPr>
              <w:t>情节一般，</w:t>
            </w: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4DB76E56">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5B22649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警告，并处</w:t>
            </w:r>
            <w:r>
              <w:rPr>
                <w:rFonts w:hint="default" w:ascii="Times New Roman" w:hAnsi="Times New Roman"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rPr>
              <w:t>千元以上</w:t>
            </w:r>
            <w:r>
              <w:rPr>
                <w:rFonts w:hint="default"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rPr>
              <w:t>万元以下罚款</w:t>
            </w:r>
          </w:p>
        </w:tc>
      </w:tr>
      <w:tr w14:paraId="7C3C487A">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24A6E7A7">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6858DAEC">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61B83C65">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67D9181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警告，并处</w:t>
            </w:r>
            <w:r>
              <w:rPr>
                <w:rFonts w:hint="default" w:ascii="Times New Roman" w:hAnsi="Times New Roman" w:eastAsia="方正仿宋_GBK" w:cs="Times New Roman"/>
                <w:color w:val="auto"/>
                <w:kern w:val="0"/>
                <w:sz w:val="21"/>
                <w:szCs w:val="21"/>
                <w:highlight w:val="none"/>
                <w:lang w:val="en-US" w:eastAsia="zh-CN"/>
              </w:rPr>
              <w:t>1万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2</w:t>
            </w:r>
            <w:r>
              <w:rPr>
                <w:rFonts w:hint="default" w:ascii="Times New Roman" w:hAnsi="Times New Roman" w:eastAsia="方正仿宋_GBK" w:cs="Times New Roman"/>
                <w:color w:val="auto"/>
                <w:kern w:val="0"/>
                <w:sz w:val="21"/>
                <w:szCs w:val="21"/>
                <w:highlight w:val="none"/>
              </w:rPr>
              <w:t>万元以下罚款</w:t>
            </w:r>
          </w:p>
        </w:tc>
      </w:tr>
    </w:tbl>
    <w:p w14:paraId="5BBAF955">
      <w:pPr>
        <w:rPr>
          <w:rFonts w:hint="default" w:ascii="Times New Roman" w:hAnsi="Times New Roman" w:eastAsia="方正仿宋_GBK" w:cs="Times New Roman"/>
          <w:sz w:val="21"/>
          <w:szCs w:val="21"/>
        </w:rPr>
      </w:pPr>
    </w:p>
    <w:p w14:paraId="3AC950F0">
      <w:pPr>
        <w:rPr>
          <w:rFonts w:hint="default" w:ascii="Times New Roman" w:hAnsi="Times New Roman" w:eastAsia="方正仿宋_GBK" w:cs="Times New Roman"/>
          <w:sz w:val="21"/>
          <w:szCs w:val="21"/>
        </w:rPr>
      </w:pPr>
    </w:p>
    <w:p w14:paraId="34F9F338">
      <w:pPr>
        <w:rPr>
          <w:rFonts w:hint="default" w:ascii="Times New Roman" w:hAnsi="Times New Roman" w:eastAsia="方正仿宋_GBK" w:cs="Times New Roman"/>
          <w:sz w:val="21"/>
          <w:szCs w:val="21"/>
        </w:rPr>
      </w:pPr>
    </w:p>
    <w:p w14:paraId="6F4B95A5">
      <w:pPr>
        <w:rPr>
          <w:rFonts w:hint="default" w:ascii="Times New Roman" w:hAnsi="Times New Roman" w:eastAsia="方正仿宋_GBK" w:cs="Times New Roman"/>
          <w:sz w:val="21"/>
          <w:szCs w:val="21"/>
        </w:rPr>
      </w:pPr>
    </w:p>
    <w:p w14:paraId="27D15839">
      <w:pPr>
        <w:rPr>
          <w:rFonts w:hint="default" w:ascii="Times New Roman" w:hAnsi="Times New Roman" w:eastAsia="方正仿宋_GBK" w:cs="Times New Roman"/>
          <w:sz w:val="21"/>
          <w:szCs w:val="21"/>
        </w:rPr>
      </w:pPr>
    </w:p>
    <w:p w14:paraId="4330D74D">
      <w:pPr>
        <w:rPr>
          <w:rFonts w:hint="default" w:ascii="Times New Roman" w:hAnsi="Times New Roman" w:eastAsia="方正仿宋_GBK" w:cs="Times New Roman"/>
          <w:sz w:val="21"/>
          <w:szCs w:val="21"/>
        </w:rPr>
      </w:pPr>
    </w:p>
    <w:p w14:paraId="30F46ECE">
      <w:pPr>
        <w:rPr>
          <w:rFonts w:hint="default" w:ascii="Times New Roman" w:hAnsi="Times New Roman" w:eastAsia="方正仿宋_GBK" w:cs="Times New Roman"/>
          <w:sz w:val="21"/>
          <w:szCs w:val="21"/>
        </w:rPr>
      </w:pPr>
    </w:p>
    <w:p w14:paraId="6D36BDFA">
      <w:pPr>
        <w:rPr>
          <w:rFonts w:hint="default" w:ascii="Times New Roman" w:hAnsi="Times New Roman" w:eastAsia="方正仿宋_GBK" w:cs="Times New Roman"/>
          <w:sz w:val="21"/>
          <w:szCs w:val="21"/>
        </w:rPr>
      </w:pP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78FE4E79">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1C9F0F6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2E195FA9">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3202WX069000</w:t>
            </w:r>
          </w:p>
        </w:tc>
      </w:tr>
      <w:tr w14:paraId="67D59CB2">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13EEE43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20C959F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对住宅装修施工方有危害房屋安全的行为仍然施工或者擅自在楼面结构层开凿、扩大洞口或者拆改楼面次梁、楼梯等次要构件且无设计方案仍然施工的处罚</w:t>
            </w:r>
          </w:p>
        </w:tc>
      </w:tr>
      <w:tr w14:paraId="35846D6D">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47A6233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15F322B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【地方性法规】《无锡市房屋安全管理条例》</w:t>
            </w:r>
          </w:p>
          <w:p w14:paraId="284CF04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第十五条住宅装修禁止下列危害房屋安全的行为：（一）拆改房屋主要承重构件或者抗震、防火设施；（二）超过设计标准、规范增大楼面荷载；（三）法律、法规禁止的其他行为。</w:t>
            </w:r>
          </w:p>
          <w:p w14:paraId="289E4AB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第十六条第一款住宅装修不得擅自在楼面结构层开凿、扩大洞口或者拆改楼面次梁、楼梯等次要构件。</w:t>
            </w:r>
          </w:p>
          <w:p w14:paraId="43965DB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第十九条住宅装修有本条例第十五条规定情形，或者有本条例第十六条第一款规定情形但无设计方案的，施工方不得施工。</w:t>
            </w:r>
          </w:p>
          <w:p w14:paraId="40F417F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九条违反本条例第十九条规定，住宅装修有本条例第十五条规定情形，施工方仍然施工的，由县级市、区住房城乡建设部门责令限期改正，处以五万元以上十万元以下罚款；住宅装修有本条例第十六条第一款规定情形但无设计方案，施工方仍然施工的，由县级市、区住房城乡建设部门责令限期改正，处以五千元以上五万元以下罚款。</w:t>
            </w:r>
          </w:p>
        </w:tc>
      </w:tr>
      <w:tr w14:paraId="57AC0078">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0FB03C6">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07DFCAB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70652A67">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747A51A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6856A2A2">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2E65E3E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p w14:paraId="3C58EBD5">
            <w:pPr>
              <w:widowControl/>
              <w:spacing w:line="320" w:lineRule="exact"/>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第十五条</w:t>
            </w:r>
            <w:r>
              <w:rPr>
                <w:rFonts w:hint="default" w:ascii="Times New Roman" w:hAnsi="Times New Roman" w:eastAsia="方正仿宋_GBK" w:cs="Times New Roman"/>
                <w:color w:val="auto"/>
                <w:kern w:val="0"/>
                <w:sz w:val="21"/>
                <w:szCs w:val="21"/>
                <w:highlight w:val="none"/>
                <w:lang w:eastAsia="zh-CN"/>
              </w:rPr>
              <w:t>、第十九条）</w:t>
            </w:r>
          </w:p>
        </w:tc>
        <w:tc>
          <w:tcPr>
            <w:tcW w:w="6140" w:type="dxa"/>
            <w:tcBorders>
              <w:top w:val="single" w:color="auto" w:sz="4" w:space="0"/>
              <w:left w:val="nil"/>
              <w:bottom w:val="single" w:color="auto" w:sz="4" w:space="0"/>
              <w:right w:val="single" w:color="auto" w:sz="4" w:space="0"/>
            </w:tcBorders>
            <w:noWrap w:val="0"/>
            <w:vAlign w:val="center"/>
          </w:tcPr>
          <w:p w14:paraId="1D319296">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216A58B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24B7FD45">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5万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7万</w:t>
            </w:r>
            <w:r>
              <w:rPr>
                <w:rFonts w:hint="default" w:ascii="Times New Roman" w:hAnsi="Times New Roman" w:eastAsia="方正仿宋_GBK" w:cs="Times New Roman"/>
                <w:color w:val="auto"/>
                <w:kern w:val="0"/>
                <w:sz w:val="21"/>
                <w:szCs w:val="21"/>
                <w:highlight w:val="none"/>
              </w:rPr>
              <w:t>元以下罚款</w:t>
            </w:r>
          </w:p>
        </w:tc>
      </w:tr>
      <w:tr w14:paraId="1E623F90">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546D20F2">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18456637">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29680ECD">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5AE0E52F">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7万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9万</w:t>
            </w:r>
            <w:r>
              <w:rPr>
                <w:rFonts w:hint="default" w:ascii="Times New Roman" w:hAnsi="Times New Roman" w:eastAsia="方正仿宋_GBK" w:cs="Times New Roman"/>
                <w:color w:val="auto"/>
                <w:kern w:val="0"/>
                <w:sz w:val="21"/>
                <w:szCs w:val="21"/>
                <w:highlight w:val="none"/>
              </w:rPr>
              <w:t>元以下罚款</w:t>
            </w:r>
          </w:p>
        </w:tc>
      </w:tr>
      <w:tr w14:paraId="445B4066">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2E66E7ED">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57727B2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223B60B9">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2AE037B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9万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10万</w:t>
            </w:r>
            <w:r>
              <w:rPr>
                <w:rFonts w:hint="default" w:ascii="Times New Roman" w:hAnsi="Times New Roman" w:eastAsia="方正仿宋_GBK" w:cs="Times New Roman"/>
                <w:color w:val="auto"/>
                <w:kern w:val="0"/>
                <w:sz w:val="21"/>
                <w:szCs w:val="21"/>
                <w:highlight w:val="none"/>
              </w:rPr>
              <w:t>元以下罚款</w:t>
            </w:r>
          </w:p>
        </w:tc>
      </w:tr>
      <w:tr w14:paraId="784DA04E">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5DDAE49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p w14:paraId="7D145946">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第十六条第一款</w:t>
            </w:r>
            <w:r>
              <w:rPr>
                <w:rFonts w:hint="default" w:ascii="Times New Roman" w:hAnsi="Times New Roman" w:eastAsia="方正仿宋_GBK" w:cs="Times New Roman"/>
                <w:color w:val="auto"/>
                <w:kern w:val="0"/>
                <w:sz w:val="21"/>
                <w:szCs w:val="21"/>
                <w:highlight w:val="none"/>
                <w:lang w:eastAsia="zh-CN"/>
              </w:rPr>
              <w:t>）</w:t>
            </w:r>
          </w:p>
        </w:tc>
        <w:tc>
          <w:tcPr>
            <w:tcW w:w="6140" w:type="dxa"/>
            <w:tcBorders>
              <w:top w:val="single" w:color="auto" w:sz="4" w:space="0"/>
              <w:left w:val="nil"/>
              <w:bottom w:val="single" w:color="auto" w:sz="4" w:space="0"/>
              <w:right w:val="single" w:color="auto" w:sz="4" w:space="0"/>
            </w:tcBorders>
            <w:noWrap w:val="0"/>
            <w:vAlign w:val="center"/>
          </w:tcPr>
          <w:p w14:paraId="5AE828AD">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581512A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1F1BA87F">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5千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2万</w:t>
            </w:r>
            <w:r>
              <w:rPr>
                <w:rFonts w:hint="default" w:ascii="Times New Roman" w:hAnsi="Times New Roman" w:eastAsia="方正仿宋_GBK" w:cs="Times New Roman"/>
                <w:color w:val="auto"/>
                <w:kern w:val="0"/>
                <w:sz w:val="21"/>
                <w:szCs w:val="21"/>
                <w:highlight w:val="none"/>
              </w:rPr>
              <w:t>元以下罚款</w:t>
            </w:r>
          </w:p>
        </w:tc>
      </w:tr>
      <w:tr w14:paraId="568B0F33">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48C7D6BD">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4C047C11">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21379386">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117171F3">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2万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4万</w:t>
            </w:r>
            <w:r>
              <w:rPr>
                <w:rFonts w:hint="default" w:ascii="Times New Roman" w:hAnsi="Times New Roman" w:eastAsia="方正仿宋_GBK" w:cs="Times New Roman"/>
                <w:color w:val="auto"/>
                <w:kern w:val="0"/>
                <w:sz w:val="21"/>
                <w:szCs w:val="21"/>
                <w:highlight w:val="none"/>
              </w:rPr>
              <w:t>元以下罚款</w:t>
            </w:r>
          </w:p>
        </w:tc>
      </w:tr>
      <w:tr w14:paraId="106C8407">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5F13D83F">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5D1C340F">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2773131D">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32AB2AE7">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4万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5万</w:t>
            </w:r>
            <w:r>
              <w:rPr>
                <w:rFonts w:hint="default" w:ascii="Times New Roman" w:hAnsi="Times New Roman" w:eastAsia="方正仿宋_GBK" w:cs="Times New Roman"/>
                <w:color w:val="auto"/>
                <w:kern w:val="0"/>
                <w:sz w:val="21"/>
                <w:szCs w:val="21"/>
                <w:highlight w:val="none"/>
              </w:rPr>
              <w:t>元以下罚款</w:t>
            </w:r>
          </w:p>
        </w:tc>
      </w:tr>
    </w:tbl>
    <w:p w14:paraId="3F26208C">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p w14:paraId="1B332E72">
      <w:pPr>
        <w:rPr>
          <w:rFonts w:hint="default" w:ascii="Times New Roman" w:hAnsi="Times New Roman" w:eastAsia="方正仿宋_GBK" w:cs="Times New Roman"/>
          <w:sz w:val="21"/>
          <w:szCs w:val="21"/>
        </w:rPr>
      </w:pP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235B59C2">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3F2664D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47AE0D73">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3202WX076000</w:t>
            </w:r>
          </w:p>
        </w:tc>
      </w:tr>
      <w:tr w14:paraId="5D61642D">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6DAAA78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2C55D1A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对房屋安全鉴定机构及其责任人员提供虚假鉴定报告的处罚</w:t>
            </w:r>
          </w:p>
        </w:tc>
      </w:tr>
      <w:tr w14:paraId="6A204A92">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4A4716C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4510C87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【地方性法规】《无锡市房屋安全管理条例》</w:t>
            </w:r>
          </w:p>
          <w:p w14:paraId="23F664D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第二十四条</w:t>
            </w:r>
            <w:r>
              <w:rPr>
                <w:rFonts w:hint="default" w:ascii="Times New Roman" w:hAnsi="Times New Roman" w:eastAsia="方正仿宋_GBK" w:cs="Times New Roman"/>
                <w:color w:val="auto"/>
                <w:kern w:val="0"/>
                <w:sz w:val="21"/>
                <w:szCs w:val="21"/>
                <w:highlight w:val="none"/>
                <w:lang w:val="en-US" w:eastAsia="zh-CN"/>
              </w:rPr>
              <w:t>第二款</w:t>
            </w:r>
            <w:r>
              <w:rPr>
                <w:rFonts w:hint="default" w:ascii="Times New Roman" w:hAnsi="Times New Roman" w:eastAsia="方正仿宋_GBK" w:cs="Times New Roman"/>
                <w:color w:val="auto"/>
                <w:kern w:val="0"/>
                <w:sz w:val="21"/>
                <w:szCs w:val="21"/>
                <w:highlight w:val="none"/>
              </w:rPr>
              <w:t>房屋安全鉴定单位及其鉴定人员对出具的鉴定报告负责，不得出具虚假的鉴定报告。</w:t>
            </w:r>
          </w:p>
          <w:p w14:paraId="541166A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五十条违反本条例第二十四条第二款规定，房屋安全鉴定单位出具虚假鉴定报告的，由市、县级市住房城乡建设部门责令限期改正，没收违法所得，并处以五万元以上十万元以下罚款；对责任人员处以二千元以上一万元以下罚款。</w:t>
            </w:r>
          </w:p>
        </w:tc>
      </w:tr>
      <w:tr w14:paraId="45738315">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1B8B526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61E9D18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没收违法所得、</w:t>
            </w:r>
            <w:r>
              <w:rPr>
                <w:rFonts w:hint="default" w:ascii="Times New Roman" w:hAnsi="Times New Roman" w:eastAsia="方正仿宋_GBK" w:cs="Times New Roman"/>
                <w:color w:val="auto"/>
                <w:kern w:val="0"/>
                <w:sz w:val="21"/>
                <w:szCs w:val="21"/>
                <w:highlight w:val="none"/>
              </w:rPr>
              <w:t>罚款</w:t>
            </w:r>
          </w:p>
        </w:tc>
      </w:tr>
      <w:tr w14:paraId="3889667D">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32FCAF3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57E218E0">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34A1C14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1597FDA3">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1605699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0EB5FAAB">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对单位：</w:t>
            </w: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5万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7万</w:t>
            </w:r>
            <w:r>
              <w:rPr>
                <w:rFonts w:hint="default" w:ascii="Times New Roman" w:hAnsi="Times New Roman" w:eastAsia="方正仿宋_GBK" w:cs="Times New Roman"/>
                <w:color w:val="auto"/>
                <w:kern w:val="0"/>
                <w:sz w:val="21"/>
                <w:szCs w:val="21"/>
                <w:highlight w:val="none"/>
              </w:rPr>
              <w:t>元以下罚款</w:t>
            </w:r>
            <w:r>
              <w:rPr>
                <w:rFonts w:hint="default" w:ascii="Times New Roman" w:hAnsi="Times New Roman" w:eastAsia="方正仿宋_GBK" w:cs="Times New Roman"/>
                <w:color w:val="auto"/>
                <w:kern w:val="0"/>
                <w:sz w:val="21"/>
                <w:szCs w:val="21"/>
                <w:highlight w:val="none"/>
              </w:rPr>
              <w:br w:type="textWrapping"/>
            </w:r>
            <w:r>
              <w:rPr>
                <w:rFonts w:hint="default" w:ascii="Times New Roman" w:hAnsi="Times New Roman" w:eastAsia="方正仿宋_GBK" w:cs="Times New Roman"/>
                <w:color w:val="auto"/>
                <w:kern w:val="0"/>
                <w:sz w:val="21"/>
                <w:szCs w:val="21"/>
                <w:highlight w:val="none"/>
              </w:rPr>
              <w:t>对责任人员</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2千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4千</w:t>
            </w:r>
            <w:r>
              <w:rPr>
                <w:rFonts w:hint="default" w:ascii="Times New Roman" w:hAnsi="Times New Roman" w:eastAsia="方正仿宋_GBK" w:cs="Times New Roman"/>
                <w:color w:val="auto"/>
                <w:kern w:val="0"/>
                <w:sz w:val="21"/>
                <w:szCs w:val="21"/>
                <w:highlight w:val="none"/>
              </w:rPr>
              <w:t>元以下罚款</w:t>
            </w:r>
          </w:p>
        </w:tc>
      </w:tr>
      <w:tr w14:paraId="18F50E3E">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7BBE8149">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37EE38B8">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32A8719E">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3A093C3C">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对单位：</w:t>
            </w: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7万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9万</w:t>
            </w:r>
            <w:r>
              <w:rPr>
                <w:rFonts w:hint="default" w:ascii="Times New Roman" w:hAnsi="Times New Roman" w:eastAsia="方正仿宋_GBK" w:cs="Times New Roman"/>
                <w:color w:val="auto"/>
                <w:kern w:val="0"/>
                <w:sz w:val="21"/>
                <w:szCs w:val="21"/>
                <w:highlight w:val="none"/>
              </w:rPr>
              <w:t>元以下罚款</w:t>
            </w:r>
          </w:p>
          <w:p w14:paraId="2D0AFB0D">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rPr>
              <w:t>对责任人员</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4千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8千</w:t>
            </w:r>
            <w:r>
              <w:rPr>
                <w:rFonts w:hint="default" w:ascii="Times New Roman" w:hAnsi="Times New Roman" w:eastAsia="方正仿宋_GBK" w:cs="Times New Roman"/>
                <w:color w:val="auto"/>
                <w:kern w:val="0"/>
                <w:sz w:val="21"/>
                <w:szCs w:val="21"/>
                <w:highlight w:val="none"/>
              </w:rPr>
              <w:t>元以下罚款</w:t>
            </w:r>
          </w:p>
        </w:tc>
      </w:tr>
      <w:tr w14:paraId="3DE8C5FA">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2C4022DE">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5FD04476">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6863F949">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1C1C0FB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对单位：</w:t>
            </w: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9万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10万</w:t>
            </w:r>
            <w:r>
              <w:rPr>
                <w:rFonts w:hint="default" w:ascii="Times New Roman" w:hAnsi="Times New Roman" w:eastAsia="方正仿宋_GBK" w:cs="Times New Roman"/>
                <w:color w:val="auto"/>
                <w:kern w:val="0"/>
                <w:sz w:val="21"/>
                <w:szCs w:val="21"/>
                <w:highlight w:val="none"/>
              </w:rPr>
              <w:t>元以下罚款</w:t>
            </w:r>
          </w:p>
          <w:p w14:paraId="5A73A8C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对责任人员</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8千</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1万</w:t>
            </w:r>
            <w:r>
              <w:rPr>
                <w:rFonts w:hint="default" w:ascii="Times New Roman" w:hAnsi="Times New Roman" w:eastAsia="方正仿宋_GBK" w:cs="Times New Roman"/>
                <w:color w:val="auto"/>
                <w:kern w:val="0"/>
                <w:sz w:val="21"/>
                <w:szCs w:val="21"/>
                <w:highlight w:val="none"/>
              </w:rPr>
              <w:t>元以下罚款</w:t>
            </w:r>
          </w:p>
        </w:tc>
      </w:tr>
    </w:tbl>
    <w:p w14:paraId="7A7B7973">
      <w:pPr>
        <w:rPr>
          <w:rFonts w:hint="default" w:ascii="Times New Roman" w:hAnsi="Times New Roman" w:eastAsia="方正仿宋_GBK" w:cs="Times New Roman"/>
          <w:sz w:val="21"/>
          <w:szCs w:val="21"/>
        </w:rPr>
      </w:pPr>
    </w:p>
    <w:p w14:paraId="58072156">
      <w:pPr>
        <w:rPr>
          <w:rFonts w:hint="default" w:ascii="Times New Roman" w:hAnsi="Times New Roman" w:eastAsia="方正仿宋_GBK" w:cs="Times New Roman"/>
          <w:sz w:val="21"/>
          <w:szCs w:val="21"/>
        </w:rPr>
      </w:pPr>
    </w:p>
    <w:p w14:paraId="0E4F7A1D">
      <w:pPr>
        <w:rPr>
          <w:rFonts w:hint="default" w:ascii="Times New Roman" w:hAnsi="Times New Roman" w:eastAsia="方正仿宋_GBK" w:cs="Times New Roman"/>
          <w:sz w:val="21"/>
          <w:szCs w:val="21"/>
        </w:rPr>
      </w:pPr>
    </w:p>
    <w:p w14:paraId="21A80D8F">
      <w:pPr>
        <w:rPr>
          <w:rFonts w:hint="default" w:ascii="Times New Roman" w:hAnsi="Times New Roman" w:eastAsia="方正仿宋_GBK" w:cs="Times New Roman"/>
          <w:sz w:val="21"/>
          <w:szCs w:val="21"/>
        </w:rPr>
      </w:pPr>
    </w:p>
    <w:p w14:paraId="42851CC9">
      <w:pPr>
        <w:rPr>
          <w:rFonts w:hint="default" w:ascii="Times New Roman" w:hAnsi="Times New Roman" w:eastAsia="方正仿宋_GBK" w:cs="Times New Roman"/>
          <w:sz w:val="21"/>
          <w:szCs w:val="21"/>
        </w:rPr>
      </w:pPr>
    </w:p>
    <w:p w14:paraId="471FD784">
      <w:pPr>
        <w:rPr>
          <w:rFonts w:hint="default" w:ascii="Times New Roman" w:hAnsi="Times New Roman" w:eastAsia="方正仿宋_GBK" w:cs="Times New Roman"/>
          <w:sz w:val="21"/>
          <w:szCs w:val="21"/>
        </w:rPr>
      </w:pPr>
    </w:p>
    <w:p w14:paraId="42379468">
      <w:pPr>
        <w:rPr>
          <w:rFonts w:hint="default" w:ascii="Times New Roman" w:hAnsi="Times New Roman" w:eastAsia="方正仿宋_GBK" w:cs="Times New Roman"/>
          <w:sz w:val="21"/>
          <w:szCs w:val="21"/>
        </w:rPr>
      </w:pPr>
    </w:p>
    <w:p w14:paraId="2944DA44">
      <w:pPr>
        <w:rPr>
          <w:rFonts w:hint="default" w:ascii="Times New Roman" w:hAnsi="Times New Roman" w:eastAsia="方正仿宋_GBK" w:cs="Times New Roman"/>
          <w:sz w:val="21"/>
          <w:szCs w:val="21"/>
        </w:rPr>
      </w:pPr>
    </w:p>
    <w:p w14:paraId="2423B042">
      <w:pPr>
        <w:rPr>
          <w:rFonts w:hint="default" w:ascii="Times New Roman" w:hAnsi="Times New Roman" w:eastAsia="方正仿宋_GBK" w:cs="Times New Roman"/>
          <w:sz w:val="21"/>
          <w:szCs w:val="21"/>
        </w:rPr>
      </w:pPr>
    </w:p>
    <w:p w14:paraId="20781EB2">
      <w:pPr>
        <w:rPr>
          <w:rFonts w:hint="default" w:ascii="Times New Roman" w:hAnsi="Times New Roman" w:eastAsia="方正仿宋_GBK" w:cs="Times New Roman"/>
          <w:sz w:val="21"/>
          <w:szCs w:val="21"/>
        </w:rPr>
      </w:pPr>
    </w:p>
    <w:p w14:paraId="4979191F">
      <w:pPr>
        <w:rPr>
          <w:rFonts w:hint="default" w:ascii="Times New Roman" w:hAnsi="Times New Roman" w:eastAsia="方正仿宋_GBK" w:cs="Times New Roman"/>
          <w:sz w:val="21"/>
          <w:szCs w:val="21"/>
        </w:rPr>
      </w:pP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0FC6483F">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53DD9C6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37AABDDC">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3202WX078000</w:t>
            </w:r>
          </w:p>
        </w:tc>
      </w:tr>
      <w:tr w14:paraId="471E292B">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40C2A3C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6EA9602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对预拌混凝土生产单位未对原材料、配合比、混凝土质量等进行检验，或者未向采购方提供真实、有效和完整的质量证明文件的处罚</w:t>
            </w:r>
          </w:p>
        </w:tc>
      </w:tr>
      <w:tr w14:paraId="20CCD1E0">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3A6CA30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58B9699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【地方性法规】《无锡市建设工程质量管理条例》</w:t>
            </w:r>
          </w:p>
          <w:p w14:paraId="2128BF82">
            <w:pPr>
              <w:widowControl/>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第二十条预拌混凝土生产单位对产品质量负责，应当按照规定配备技术管理人员和检验、试验设备，对原材料、配合比、混凝土质量等进行检验，并向采购方提供真实、有效和完整的质量证明文件。</w:t>
            </w:r>
          </w:p>
          <w:p w14:paraId="5A5EFBDC">
            <w:pPr>
              <w:widowControl/>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六十六条违反本条例第二十条规定，预拌混凝土生产单位未对原材料、配合比、混凝土质量等进行检验，或者未向采购方提供真实、有效和完整的质量证明文件的，由住房城乡建设部门责令改正，处以一万元以上三万元以下罚款。</w:t>
            </w:r>
          </w:p>
        </w:tc>
      </w:tr>
      <w:tr w14:paraId="178E399F">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494B9AF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359290A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43683D34">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77D95E4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17E75800">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5126FF9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right w:val="single" w:color="auto" w:sz="4" w:space="0"/>
            </w:tcBorders>
            <w:noWrap w:val="0"/>
            <w:vAlign w:val="center"/>
          </w:tcPr>
          <w:p w14:paraId="3D664C1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lang w:val="en-US" w:eastAsia="zh-CN"/>
              </w:rPr>
              <w:t>未</w:t>
            </w:r>
            <w:r>
              <w:rPr>
                <w:rFonts w:hint="default" w:ascii="Times New Roman" w:hAnsi="Times New Roman" w:eastAsia="方正仿宋_GBK" w:cs="Times New Roman"/>
                <w:color w:val="000000"/>
                <w:kern w:val="0"/>
                <w:sz w:val="21"/>
                <w:szCs w:val="21"/>
              </w:rPr>
              <w:t>造成危害后果的</w:t>
            </w:r>
          </w:p>
        </w:tc>
        <w:tc>
          <w:tcPr>
            <w:tcW w:w="1106" w:type="dxa"/>
            <w:vMerge w:val="restart"/>
            <w:tcBorders>
              <w:top w:val="nil"/>
              <w:left w:val="single" w:color="auto" w:sz="4" w:space="0"/>
              <w:bottom w:val="single" w:color="auto" w:sz="4" w:space="0"/>
              <w:right w:val="single" w:color="auto" w:sz="4" w:space="0"/>
            </w:tcBorders>
            <w:noWrap w:val="0"/>
            <w:vAlign w:val="center"/>
          </w:tcPr>
          <w:p w14:paraId="337F5C5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2CBF002C">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万元以上2万元以下罚款</w:t>
            </w:r>
          </w:p>
        </w:tc>
      </w:tr>
      <w:tr w14:paraId="3F039DC5">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20CF0C6B">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01F996E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0"/>
                <w:sz w:val="21"/>
                <w:szCs w:val="21"/>
              </w:rPr>
              <w:t>造成危害后果的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6AEBAA53">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1BA652E7">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2万元以上3万元以下罚款</w:t>
            </w:r>
          </w:p>
        </w:tc>
      </w:tr>
    </w:tbl>
    <w:p w14:paraId="32C21DE7">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2072"/>
        <w:gridCol w:w="3128"/>
        <w:gridCol w:w="2046"/>
        <w:gridCol w:w="5714"/>
      </w:tblGrid>
      <w:tr w14:paraId="0AAE91C7">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6B7171F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4"/>
            <w:tcBorders>
              <w:top w:val="single" w:color="auto" w:sz="8" w:space="0"/>
              <w:left w:val="nil"/>
              <w:bottom w:val="single" w:color="auto" w:sz="4" w:space="0"/>
              <w:right w:val="single" w:color="000000" w:sz="8" w:space="0"/>
            </w:tcBorders>
            <w:noWrap w:val="0"/>
            <w:vAlign w:val="center"/>
          </w:tcPr>
          <w:p w14:paraId="368E8829">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3202WX07</w:t>
            </w:r>
            <w:r>
              <w:rPr>
                <w:rFonts w:hint="default" w:ascii="Times New Roman" w:hAnsi="Times New Roman" w:eastAsia="方正仿宋_GBK" w:cs="Times New Roman"/>
                <w:b/>
                <w:bCs/>
                <w:color w:val="auto"/>
                <w:kern w:val="0"/>
                <w:sz w:val="21"/>
                <w:szCs w:val="21"/>
                <w:highlight w:val="none"/>
                <w:lang w:val="en-US" w:eastAsia="zh-CN"/>
              </w:rPr>
              <w:t>9</w:t>
            </w:r>
            <w:r>
              <w:rPr>
                <w:rFonts w:hint="default" w:ascii="Times New Roman" w:hAnsi="Times New Roman" w:eastAsia="方正仿宋_GBK" w:cs="Times New Roman"/>
                <w:b/>
                <w:bCs/>
                <w:color w:val="auto"/>
                <w:kern w:val="0"/>
                <w:sz w:val="21"/>
                <w:szCs w:val="21"/>
                <w:highlight w:val="none"/>
              </w:rPr>
              <w:t>000</w:t>
            </w:r>
          </w:p>
        </w:tc>
      </w:tr>
      <w:tr w14:paraId="2C529B95">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9FCAD7E">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4"/>
            <w:tcBorders>
              <w:top w:val="single" w:color="auto" w:sz="4" w:space="0"/>
              <w:left w:val="nil"/>
              <w:bottom w:val="single" w:color="auto" w:sz="4" w:space="0"/>
              <w:right w:val="single" w:color="000000" w:sz="8" w:space="0"/>
            </w:tcBorders>
            <w:noWrap w:val="0"/>
            <w:vAlign w:val="center"/>
          </w:tcPr>
          <w:p w14:paraId="59F8DF2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对建设单位或者其委托的监理单位对取样、封样、送样过程未进行见证，见证过程未留有影像记录或者检测部位未做好标识、标记的处罚</w:t>
            </w:r>
          </w:p>
        </w:tc>
      </w:tr>
      <w:tr w14:paraId="4EED9CD3">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3F62390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4"/>
            <w:tcBorders>
              <w:top w:val="single" w:color="auto" w:sz="4" w:space="0"/>
              <w:left w:val="nil"/>
              <w:bottom w:val="single" w:color="auto" w:sz="4" w:space="0"/>
              <w:right w:val="single" w:color="000000" w:sz="8" w:space="0"/>
            </w:tcBorders>
            <w:noWrap w:val="0"/>
            <w:vAlign w:val="center"/>
          </w:tcPr>
          <w:p w14:paraId="6DCD0F0C">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【地方性法规】《无锡市建设工程质量管理条例》</w:t>
            </w:r>
          </w:p>
          <w:p w14:paraId="581D792E">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第三十四条第二款建设单位或者其委托的监理单位应当对需要执行见证取样检测制度的建筑材料、建筑构配件等取样、封样、送样过程进行见证。见证过程应当留有影像记录，检测部位应当做好相关标识、标记。</w:t>
            </w:r>
          </w:p>
          <w:p w14:paraId="19D6D61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六十七条违反本条例第三十四条第二款规定，建设单位或者其委托的监理单位对取样、封样、送样过程未进行见证，见证过程未留有影像记录或者检测部位未做好标识、标记的，由住房城乡建设、市政园林、人民防空部门依照法定职权责令改正，处以一万元以上三万元以下罚款。</w:t>
            </w:r>
          </w:p>
        </w:tc>
      </w:tr>
      <w:tr w14:paraId="367CE71A">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1CDC667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4"/>
            <w:tcBorders>
              <w:top w:val="single" w:color="auto" w:sz="4" w:space="0"/>
              <w:left w:val="nil"/>
              <w:bottom w:val="single" w:color="auto" w:sz="4" w:space="0"/>
              <w:right w:val="single" w:color="000000" w:sz="8" w:space="0"/>
            </w:tcBorders>
            <w:noWrap w:val="0"/>
            <w:vAlign w:val="center"/>
          </w:tcPr>
          <w:p w14:paraId="7BAA0ADF">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21FD3543">
        <w:tblPrEx>
          <w:tblCellMar>
            <w:top w:w="0" w:type="dxa"/>
            <w:left w:w="108" w:type="dxa"/>
            <w:bottom w:w="0" w:type="dxa"/>
            <w:right w:w="108" w:type="dxa"/>
          </w:tblCellMar>
        </w:tblPrEx>
        <w:trPr>
          <w:trHeight w:val="285" w:hRule="atLeast"/>
        </w:trPr>
        <w:tc>
          <w:tcPr>
            <w:tcW w:w="14030" w:type="dxa"/>
            <w:gridSpan w:val="5"/>
            <w:tcBorders>
              <w:top w:val="single" w:color="auto" w:sz="4" w:space="0"/>
              <w:left w:val="single" w:color="auto" w:sz="8" w:space="0"/>
              <w:bottom w:val="single" w:color="auto" w:sz="4" w:space="0"/>
              <w:right w:val="single" w:color="000000" w:sz="8" w:space="0"/>
            </w:tcBorders>
            <w:noWrap w:val="0"/>
            <w:vAlign w:val="center"/>
          </w:tcPr>
          <w:p w14:paraId="1792683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60BCEB75">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right w:val="single" w:color="auto" w:sz="4" w:space="0"/>
            </w:tcBorders>
            <w:noWrap w:val="0"/>
            <w:vAlign w:val="center"/>
          </w:tcPr>
          <w:p w14:paraId="7E06349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2072" w:type="dxa"/>
            <w:vMerge w:val="restart"/>
            <w:tcBorders>
              <w:top w:val="single" w:color="auto" w:sz="4" w:space="0"/>
              <w:left w:val="nil"/>
              <w:right w:val="single" w:color="auto" w:sz="4" w:space="0"/>
            </w:tcBorders>
            <w:noWrap w:val="0"/>
            <w:vAlign w:val="center"/>
          </w:tcPr>
          <w:p w14:paraId="27DDED3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kern w:val="0"/>
                <w:sz w:val="21"/>
                <w:szCs w:val="21"/>
              </w:rPr>
              <w:t>工程质量符合图纸设计要求</w:t>
            </w:r>
          </w:p>
        </w:tc>
        <w:tc>
          <w:tcPr>
            <w:tcW w:w="3128" w:type="dxa"/>
            <w:tcBorders>
              <w:top w:val="nil"/>
              <w:left w:val="single" w:color="auto" w:sz="4" w:space="0"/>
              <w:bottom w:val="single" w:color="auto" w:sz="4" w:space="0"/>
              <w:right w:val="single" w:color="auto" w:sz="4" w:space="0"/>
            </w:tcBorders>
            <w:noWrap w:val="0"/>
            <w:vAlign w:val="center"/>
          </w:tcPr>
          <w:p w14:paraId="4120018F">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按照要求整改的</w:t>
            </w:r>
          </w:p>
        </w:tc>
        <w:tc>
          <w:tcPr>
            <w:tcW w:w="2046" w:type="dxa"/>
            <w:vMerge w:val="restart"/>
            <w:tcBorders>
              <w:top w:val="nil"/>
              <w:left w:val="single" w:color="auto" w:sz="4" w:space="0"/>
              <w:right w:val="single" w:color="auto" w:sz="4" w:space="0"/>
            </w:tcBorders>
            <w:noWrap w:val="0"/>
            <w:vAlign w:val="center"/>
          </w:tcPr>
          <w:p w14:paraId="6BA5C69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69BD674E">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1万元以上1.5万元以下罚款</w:t>
            </w:r>
          </w:p>
        </w:tc>
      </w:tr>
      <w:tr w14:paraId="335ABF2A">
        <w:tblPrEx>
          <w:tblCellMar>
            <w:top w:w="0" w:type="dxa"/>
            <w:left w:w="108" w:type="dxa"/>
            <w:bottom w:w="0" w:type="dxa"/>
            <w:right w:w="108" w:type="dxa"/>
          </w:tblCellMar>
        </w:tblPrEx>
        <w:trPr>
          <w:trHeight w:val="567" w:hRule="atLeast"/>
        </w:trPr>
        <w:tc>
          <w:tcPr>
            <w:tcW w:w="1070" w:type="dxa"/>
            <w:vMerge w:val="continue"/>
            <w:tcBorders>
              <w:left w:val="single" w:color="auto" w:sz="8" w:space="0"/>
              <w:right w:val="single" w:color="auto" w:sz="4" w:space="0"/>
            </w:tcBorders>
            <w:noWrap w:val="0"/>
            <w:vAlign w:val="center"/>
          </w:tcPr>
          <w:p w14:paraId="33002C55">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2072" w:type="dxa"/>
            <w:vMerge w:val="continue"/>
            <w:tcBorders>
              <w:left w:val="nil"/>
              <w:bottom w:val="single" w:color="auto" w:sz="4" w:space="0"/>
              <w:right w:val="single" w:color="auto" w:sz="4" w:space="0"/>
            </w:tcBorders>
            <w:noWrap w:val="0"/>
            <w:vAlign w:val="center"/>
          </w:tcPr>
          <w:p w14:paraId="42A39D91">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3128" w:type="dxa"/>
            <w:tcBorders>
              <w:top w:val="nil"/>
              <w:left w:val="single" w:color="auto" w:sz="4" w:space="0"/>
              <w:bottom w:val="single" w:color="auto" w:sz="4" w:space="0"/>
              <w:right w:val="single" w:color="auto" w:sz="4" w:space="0"/>
            </w:tcBorders>
            <w:noWrap w:val="0"/>
            <w:vAlign w:val="center"/>
          </w:tcPr>
          <w:p w14:paraId="2108CBD3">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未按照要求整改的</w:t>
            </w:r>
          </w:p>
        </w:tc>
        <w:tc>
          <w:tcPr>
            <w:tcW w:w="2046" w:type="dxa"/>
            <w:vMerge w:val="continue"/>
            <w:tcBorders>
              <w:left w:val="single" w:color="auto" w:sz="4" w:space="0"/>
              <w:right w:val="single" w:color="auto" w:sz="4" w:space="0"/>
            </w:tcBorders>
            <w:noWrap w:val="0"/>
            <w:vAlign w:val="center"/>
          </w:tcPr>
          <w:p w14:paraId="2543513F">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center"/>
          </w:tcPr>
          <w:p w14:paraId="5F2793AD">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1.5万元以上2万元以下罚款</w:t>
            </w:r>
          </w:p>
        </w:tc>
      </w:tr>
      <w:tr w14:paraId="302E36D3">
        <w:tblPrEx>
          <w:tblCellMar>
            <w:top w:w="0" w:type="dxa"/>
            <w:left w:w="108" w:type="dxa"/>
            <w:bottom w:w="0" w:type="dxa"/>
            <w:right w:w="108" w:type="dxa"/>
          </w:tblCellMar>
        </w:tblPrEx>
        <w:trPr>
          <w:trHeight w:val="567" w:hRule="atLeast"/>
        </w:trPr>
        <w:tc>
          <w:tcPr>
            <w:tcW w:w="1070" w:type="dxa"/>
            <w:vMerge w:val="continue"/>
            <w:tcBorders>
              <w:left w:val="single" w:color="auto" w:sz="8" w:space="0"/>
              <w:right w:val="single" w:color="auto" w:sz="4" w:space="0"/>
            </w:tcBorders>
            <w:noWrap w:val="0"/>
            <w:vAlign w:val="center"/>
          </w:tcPr>
          <w:p w14:paraId="21E61E77">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2072" w:type="dxa"/>
            <w:vMerge w:val="restart"/>
            <w:tcBorders>
              <w:top w:val="single" w:color="auto" w:sz="4" w:space="0"/>
              <w:left w:val="nil"/>
              <w:right w:val="single" w:color="auto" w:sz="4" w:space="0"/>
            </w:tcBorders>
            <w:noWrap w:val="0"/>
            <w:vAlign w:val="center"/>
          </w:tcPr>
          <w:p w14:paraId="04831076">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kern w:val="0"/>
                <w:sz w:val="21"/>
                <w:szCs w:val="21"/>
              </w:rPr>
              <w:t>工程质量不符合图纸设计要求</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6733DFF4">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按照要求整改的</w:t>
            </w:r>
          </w:p>
        </w:tc>
        <w:tc>
          <w:tcPr>
            <w:tcW w:w="2046" w:type="dxa"/>
            <w:vMerge w:val="continue"/>
            <w:tcBorders>
              <w:left w:val="single" w:color="auto" w:sz="4" w:space="0"/>
              <w:right w:val="single" w:color="auto" w:sz="4" w:space="0"/>
            </w:tcBorders>
            <w:noWrap w:val="0"/>
            <w:vAlign w:val="center"/>
          </w:tcPr>
          <w:p w14:paraId="03835C53">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center"/>
          </w:tcPr>
          <w:p w14:paraId="5D4D1F80">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2万元以上2.5万元以下罚款</w:t>
            </w:r>
          </w:p>
        </w:tc>
      </w:tr>
      <w:tr w14:paraId="1314E8D5">
        <w:tblPrEx>
          <w:tblCellMar>
            <w:top w:w="0" w:type="dxa"/>
            <w:left w:w="108" w:type="dxa"/>
            <w:bottom w:w="0" w:type="dxa"/>
            <w:right w:w="108" w:type="dxa"/>
          </w:tblCellMar>
        </w:tblPrEx>
        <w:trPr>
          <w:trHeight w:val="567" w:hRule="atLeast"/>
        </w:trPr>
        <w:tc>
          <w:tcPr>
            <w:tcW w:w="1070" w:type="dxa"/>
            <w:vMerge w:val="continue"/>
            <w:tcBorders>
              <w:left w:val="single" w:color="auto" w:sz="8" w:space="0"/>
              <w:bottom w:val="single" w:color="auto" w:sz="4" w:space="0"/>
              <w:right w:val="single" w:color="auto" w:sz="4" w:space="0"/>
            </w:tcBorders>
            <w:noWrap w:val="0"/>
            <w:vAlign w:val="center"/>
          </w:tcPr>
          <w:p w14:paraId="6FE434FB">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2072" w:type="dxa"/>
            <w:vMerge w:val="continue"/>
            <w:tcBorders>
              <w:left w:val="nil"/>
              <w:bottom w:val="single" w:color="auto" w:sz="4" w:space="0"/>
              <w:right w:val="single" w:color="auto" w:sz="4" w:space="0"/>
            </w:tcBorders>
            <w:noWrap w:val="0"/>
            <w:vAlign w:val="center"/>
          </w:tcPr>
          <w:p w14:paraId="72AAA4AA">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center"/>
          </w:tcPr>
          <w:p w14:paraId="6D46B61B">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未按照要求整改的</w:t>
            </w:r>
          </w:p>
        </w:tc>
        <w:tc>
          <w:tcPr>
            <w:tcW w:w="2046" w:type="dxa"/>
            <w:vMerge w:val="continue"/>
            <w:tcBorders>
              <w:left w:val="single" w:color="auto" w:sz="4" w:space="0"/>
              <w:bottom w:val="single" w:color="auto" w:sz="4" w:space="0"/>
              <w:right w:val="single" w:color="auto" w:sz="4" w:space="0"/>
            </w:tcBorders>
            <w:noWrap w:val="0"/>
            <w:vAlign w:val="center"/>
          </w:tcPr>
          <w:p w14:paraId="0CA78ACB">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center"/>
          </w:tcPr>
          <w:p w14:paraId="09411830">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2.5万元以上3万元以下罚款</w:t>
            </w:r>
          </w:p>
        </w:tc>
      </w:tr>
    </w:tbl>
    <w:p w14:paraId="2FFC29F5">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6FB656C7">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7EDC255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031EEB78">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3202WX080000</w:t>
            </w:r>
          </w:p>
        </w:tc>
      </w:tr>
      <w:tr w14:paraId="42E9F04D">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3CE3CCB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47F270D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对建设工程质量检测机构未按照相关技术标准编制检测方案和实施的处罚</w:t>
            </w:r>
          </w:p>
        </w:tc>
      </w:tr>
      <w:tr w14:paraId="733D8432">
        <w:tblPrEx>
          <w:tblCellMar>
            <w:top w:w="0" w:type="dxa"/>
            <w:left w:w="108" w:type="dxa"/>
            <w:bottom w:w="0" w:type="dxa"/>
            <w:right w:w="108" w:type="dxa"/>
          </w:tblCellMar>
        </w:tblPrEx>
        <w:trPr>
          <w:trHeight w:val="90" w:hRule="atLeast"/>
        </w:trPr>
        <w:tc>
          <w:tcPr>
            <w:tcW w:w="1070" w:type="dxa"/>
            <w:tcBorders>
              <w:top w:val="nil"/>
              <w:left w:val="single" w:color="auto" w:sz="8" w:space="0"/>
              <w:bottom w:val="single" w:color="auto" w:sz="4" w:space="0"/>
              <w:right w:val="single" w:color="auto" w:sz="4" w:space="0"/>
            </w:tcBorders>
            <w:noWrap w:val="0"/>
            <w:vAlign w:val="center"/>
          </w:tcPr>
          <w:p w14:paraId="6BE3D18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223F102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【地方性法规】《无锡市建设工程质量管理条例》</w:t>
            </w:r>
          </w:p>
          <w:p w14:paraId="59152D01">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第三十五条</w:t>
            </w:r>
            <w:r>
              <w:rPr>
                <w:rFonts w:hint="default" w:ascii="Times New Roman" w:hAnsi="Times New Roman" w:eastAsia="方正仿宋_GBK" w:cs="Times New Roman"/>
                <w:color w:val="auto"/>
                <w:kern w:val="0"/>
                <w:sz w:val="21"/>
                <w:szCs w:val="21"/>
                <w:highlight w:val="none"/>
                <w:lang w:val="en-US" w:eastAsia="zh-CN"/>
              </w:rPr>
              <w:t>第一款</w:t>
            </w:r>
            <w:r>
              <w:rPr>
                <w:rFonts w:hint="default" w:ascii="Times New Roman" w:hAnsi="Times New Roman" w:eastAsia="方正仿宋_GBK" w:cs="Times New Roman"/>
                <w:color w:val="auto"/>
                <w:kern w:val="0"/>
                <w:sz w:val="21"/>
                <w:szCs w:val="21"/>
                <w:highlight w:val="none"/>
              </w:rPr>
              <w:t>建设工程质量检测机构应当按照相关技术标准编制检测方案并负责实施，其检测成果、结论应当真实反映工程实体和试块、试件以及有关建筑材料、建筑构配件的质量，不得弄虚作假。</w:t>
            </w:r>
          </w:p>
          <w:p w14:paraId="1B117BD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第六十八条违反本条例第三十五条规定，建设工程质量检测机构有下列情形之一的，由住房城乡建设、市政园林、人民防空部门依照法定职权责令改正，处以一万元以上三万元以下罚款：</w:t>
            </w:r>
          </w:p>
          <w:p w14:paraId="182374A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（一）未按照相关技术标准编制检测方案和实施的；</w:t>
            </w:r>
          </w:p>
        </w:tc>
      </w:tr>
      <w:tr w14:paraId="15E9833D">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54D6C6B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3E96FE6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151E9A23">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21BE66E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610A9897">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right w:val="single" w:color="auto" w:sz="4" w:space="0"/>
            </w:tcBorders>
            <w:noWrap w:val="0"/>
            <w:vAlign w:val="center"/>
          </w:tcPr>
          <w:p w14:paraId="1B1B72D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1EC5BD59">
            <w:pPr>
              <w:widowControl/>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right w:val="single" w:color="auto" w:sz="4" w:space="0"/>
            </w:tcBorders>
            <w:noWrap w:val="0"/>
            <w:vAlign w:val="center"/>
          </w:tcPr>
          <w:p w14:paraId="5058BBA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6775D9A1">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1万元以上</w:t>
            </w:r>
            <w:r>
              <w:rPr>
                <w:rFonts w:hint="default" w:ascii="Times New Roman" w:hAnsi="Times New Roman" w:eastAsia="方正仿宋_GBK" w:cs="Times New Roman"/>
                <w:color w:val="000000"/>
                <w:kern w:val="0"/>
                <w:sz w:val="21"/>
                <w:szCs w:val="21"/>
                <w:lang w:val="en-US" w:eastAsia="zh-CN"/>
              </w:rPr>
              <w:t>1.5</w:t>
            </w:r>
            <w:r>
              <w:rPr>
                <w:rFonts w:hint="default" w:ascii="Times New Roman" w:hAnsi="Times New Roman" w:eastAsia="方正仿宋_GBK" w:cs="Times New Roman"/>
                <w:color w:val="000000"/>
                <w:kern w:val="0"/>
                <w:sz w:val="21"/>
                <w:szCs w:val="21"/>
              </w:rPr>
              <w:t>万元以下罚款</w:t>
            </w:r>
          </w:p>
        </w:tc>
      </w:tr>
      <w:tr w14:paraId="2594E830">
        <w:tblPrEx>
          <w:tblCellMar>
            <w:top w:w="0" w:type="dxa"/>
            <w:left w:w="108" w:type="dxa"/>
            <w:bottom w:w="0" w:type="dxa"/>
            <w:right w:w="108" w:type="dxa"/>
          </w:tblCellMar>
        </w:tblPrEx>
        <w:trPr>
          <w:trHeight w:val="567" w:hRule="atLeast"/>
        </w:trPr>
        <w:tc>
          <w:tcPr>
            <w:tcW w:w="1070" w:type="dxa"/>
            <w:vMerge w:val="continue"/>
            <w:tcBorders>
              <w:left w:val="single" w:color="auto" w:sz="8" w:space="0"/>
              <w:right w:val="single" w:color="auto" w:sz="4" w:space="0"/>
            </w:tcBorders>
            <w:noWrap w:val="0"/>
            <w:vAlign w:val="center"/>
          </w:tcPr>
          <w:p w14:paraId="41A235FE">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0A5E4B37">
            <w:pPr>
              <w:widowControl/>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left w:val="single" w:color="auto" w:sz="4" w:space="0"/>
              <w:right w:val="single" w:color="auto" w:sz="4" w:space="0"/>
            </w:tcBorders>
            <w:noWrap w:val="0"/>
            <w:vAlign w:val="center"/>
          </w:tcPr>
          <w:p w14:paraId="52E4A5B0">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center"/>
          </w:tcPr>
          <w:p w14:paraId="7F694AA9">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1.5</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2.5</w:t>
            </w:r>
            <w:r>
              <w:rPr>
                <w:rFonts w:hint="default" w:ascii="Times New Roman" w:hAnsi="Times New Roman" w:eastAsia="方正仿宋_GBK" w:cs="Times New Roman"/>
                <w:color w:val="000000"/>
                <w:kern w:val="0"/>
                <w:sz w:val="21"/>
                <w:szCs w:val="21"/>
              </w:rPr>
              <w:t>万元以下罚款</w:t>
            </w:r>
          </w:p>
        </w:tc>
      </w:tr>
      <w:tr w14:paraId="6C777B0E">
        <w:tblPrEx>
          <w:tblCellMar>
            <w:top w:w="0" w:type="dxa"/>
            <w:left w:w="108" w:type="dxa"/>
            <w:bottom w:w="0" w:type="dxa"/>
            <w:right w:w="108" w:type="dxa"/>
          </w:tblCellMar>
        </w:tblPrEx>
        <w:trPr>
          <w:trHeight w:val="567" w:hRule="atLeast"/>
        </w:trPr>
        <w:tc>
          <w:tcPr>
            <w:tcW w:w="1070" w:type="dxa"/>
            <w:vMerge w:val="continue"/>
            <w:tcBorders>
              <w:left w:val="single" w:color="auto" w:sz="8" w:space="0"/>
              <w:bottom w:val="single" w:color="auto" w:sz="4" w:space="0"/>
              <w:right w:val="single" w:color="auto" w:sz="4" w:space="0"/>
            </w:tcBorders>
            <w:noWrap w:val="0"/>
            <w:vAlign w:val="center"/>
          </w:tcPr>
          <w:p w14:paraId="2E96EC51">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507BB35B">
            <w:pPr>
              <w:widowControl/>
              <w:spacing w:line="320" w:lineRule="exact"/>
              <w:jc w:val="left"/>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left w:val="single" w:color="auto" w:sz="4" w:space="0"/>
              <w:bottom w:val="single" w:color="auto" w:sz="4" w:space="0"/>
              <w:right w:val="single" w:color="auto" w:sz="4" w:space="0"/>
            </w:tcBorders>
            <w:noWrap w:val="0"/>
            <w:vAlign w:val="center"/>
          </w:tcPr>
          <w:p w14:paraId="6C1EE901">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nil"/>
              <w:bottom w:val="single" w:color="auto" w:sz="4" w:space="0"/>
              <w:right w:val="single" w:color="auto" w:sz="8" w:space="0"/>
            </w:tcBorders>
            <w:noWrap w:val="0"/>
            <w:vAlign w:val="center"/>
          </w:tcPr>
          <w:p w14:paraId="5589238C">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rPr>
              <w:t>2.5</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rPr>
              <w:t>万元以下罚款</w:t>
            </w:r>
          </w:p>
        </w:tc>
      </w:tr>
    </w:tbl>
    <w:p w14:paraId="14411CAC">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35AB0636">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46A39A6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690A374B">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3202WX081000</w:t>
            </w:r>
          </w:p>
        </w:tc>
      </w:tr>
      <w:tr w14:paraId="75374A50">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1938B665">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75E2FC2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对建设工程质量检测机构检测成果、结论不能真实反映工程实体和试块、试件以及有关建筑材料、建筑构配件质量的处罚</w:t>
            </w:r>
          </w:p>
        </w:tc>
      </w:tr>
      <w:tr w14:paraId="2BC33068">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406204DE">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2B7E037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【地方性法规】《无锡市建设工程质量管理条例》</w:t>
            </w:r>
          </w:p>
          <w:p w14:paraId="5BF3EF20">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第三十五条</w:t>
            </w:r>
            <w:r>
              <w:rPr>
                <w:rFonts w:hint="default" w:ascii="Times New Roman" w:hAnsi="Times New Roman" w:eastAsia="方正仿宋_GBK" w:cs="Times New Roman"/>
                <w:color w:val="auto"/>
                <w:kern w:val="0"/>
                <w:sz w:val="21"/>
                <w:szCs w:val="21"/>
                <w:highlight w:val="none"/>
                <w:lang w:val="en-US" w:eastAsia="zh-CN"/>
              </w:rPr>
              <w:t>第一款</w:t>
            </w:r>
            <w:r>
              <w:rPr>
                <w:rFonts w:hint="default" w:ascii="Times New Roman" w:hAnsi="Times New Roman" w:eastAsia="方正仿宋_GBK" w:cs="Times New Roman"/>
                <w:color w:val="auto"/>
                <w:kern w:val="0"/>
                <w:sz w:val="21"/>
                <w:szCs w:val="21"/>
                <w:highlight w:val="none"/>
              </w:rPr>
              <w:t>建设工程质量检测机构应当按照相关技术标准编制检测方案并负责实施，其检测成果、结论应当真实反映工程实体和试块、试件以及有关建筑材料、建筑构配件的质量，不得弄虚作假。</w:t>
            </w:r>
          </w:p>
          <w:p w14:paraId="53A650D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第六十八条违反本条例第三十五条规定，建设工程质量检测机构有下列情形之一的，由住房城乡建设、市政园林、人民防空部门依照法定职权责令改正，处以一万元以上三万元以下罚款：</w:t>
            </w:r>
          </w:p>
          <w:p w14:paraId="22E4246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（二）检测成果、结论不能真实反映工程实体和试块、试件以及有关建筑材料、建筑构配件质量的；</w:t>
            </w:r>
          </w:p>
        </w:tc>
      </w:tr>
      <w:tr w14:paraId="056C3E3E">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59C85B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4D7D54E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0E83CC6B">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5C1F2BB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67D3635F">
        <w:tblPrEx>
          <w:tblCellMar>
            <w:top w:w="0" w:type="dxa"/>
            <w:left w:w="108" w:type="dxa"/>
            <w:bottom w:w="0" w:type="dxa"/>
            <w:right w:w="108" w:type="dxa"/>
          </w:tblCellMar>
        </w:tblPrEx>
        <w:trPr>
          <w:trHeight w:val="567" w:hRule="atLeast"/>
        </w:trPr>
        <w:tc>
          <w:tcPr>
            <w:tcW w:w="1070" w:type="dxa"/>
            <w:vMerge w:val="restart"/>
            <w:tcBorders>
              <w:top w:val="nil"/>
              <w:left w:val="single" w:color="auto" w:sz="4" w:space="0"/>
              <w:bottom w:val="single" w:color="auto" w:sz="4" w:space="0"/>
              <w:right w:val="single" w:color="auto" w:sz="4" w:space="0"/>
            </w:tcBorders>
            <w:noWrap w:val="0"/>
            <w:vAlign w:val="center"/>
          </w:tcPr>
          <w:p w14:paraId="558F76F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1BA6AE38">
            <w:pPr>
              <w:widowControl/>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627A8AF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12A47BE9">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1万元以上</w:t>
            </w:r>
            <w:r>
              <w:rPr>
                <w:rFonts w:hint="default" w:ascii="Times New Roman" w:hAnsi="Times New Roman" w:eastAsia="方正仿宋_GBK" w:cs="Times New Roman"/>
                <w:color w:val="000000"/>
                <w:kern w:val="0"/>
                <w:sz w:val="21"/>
                <w:szCs w:val="21"/>
                <w:lang w:val="en-US" w:eastAsia="zh-CN"/>
              </w:rPr>
              <w:t>1.5</w:t>
            </w:r>
            <w:r>
              <w:rPr>
                <w:rFonts w:hint="default" w:ascii="Times New Roman" w:hAnsi="Times New Roman" w:eastAsia="方正仿宋_GBK" w:cs="Times New Roman"/>
                <w:color w:val="000000"/>
                <w:kern w:val="0"/>
                <w:sz w:val="21"/>
                <w:szCs w:val="21"/>
              </w:rPr>
              <w:t>万元以下罚款</w:t>
            </w:r>
          </w:p>
        </w:tc>
      </w:tr>
      <w:tr w14:paraId="5781EF41">
        <w:tblPrEx>
          <w:tblCellMar>
            <w:top w:w="0" w:type="dxa"/>
            <w:left w:w="108" w:type="dxa"/>
            <w:bottom w:w="0" w:type="dxa"/>
            <w:right w:w="108" w:type="dxa"/>
          </w:tblCellMar>
        </w:tblPrEx>
        <w:trPr>
          <w:trHeight w:val="567" w:hRule="atLeast"/>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2125378C">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532F0080">
            <w:pPr>
              <w:widowControl/>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771D349B">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nil"/>
              <w:bottom w:val="single" w:color="auto" w:sz="4" w:space="0"/>
              <w:right w:val="single" w:color="auto" w:sz="4" w:space="0"/>
            </w:tcBorders>
            <w:noWrap w:val="0"/>
            <w:vAlign w:val="center"/>
          </w:tcPr>
          <w:p w14:paraId="1ED0AA48">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1.5</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2.5</w:t>
            </w:r>
            <w:r>
              <w:rPr>
                <w:rFonts w:hint="default" w:ascii="Times New Roman" w:hAnsi="Times New Roman" w:eastAsia="方正仿宋_GBK" w:cs="Times New Roman"/>
                <w:color w:val="000000"/>
                <w:kern w:val="0"/>
                <w:sz w:val="21"/>
                <w:szCs w:val="21"/>
              </w:rPr>
              <w:t>万元以下罚款</w:t>
            </w:r>
          </w:p>
        </w:tc>
      </w:tr>
      <w:tr w14:paraId="5DFB6178">
        <w:tblPrEx>
          <w:tblCellMar>
            <w:top w:w="0" w:type="dxa"/>
            <w:left w:w="108" w:type="dxa"/>
            <w:bottom w:w="0" w:type="dxa"/>
            <w:right w:w="108" w:type="dxa"/>
          </w:tblCellMar>
        </w:tblPrEx>
        <w:trPr>
          <w:trHeight w:val="567" w:hRule="atLeast"/>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463B0C46">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3F212265">
            <w:pPr>
              <w:widowControl/>
              <w:spacing w:line="320" w:lineRule="exact"/>
              <w:jc w:val="left"/>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122AB1C2">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nil"/>
              <w:bottom w:val="single" w:color="auto" w:sz="4" w:space="0"/>
              <w:right w:val="single" w:color="auto" w:sz="8" w:space="0"/>
            </w:tcBorders>
            <w:noWrap w:val="0"/>
            <w:vAlign w:val="center"/>
          </w:tcPr>
          <w:p w14:paraId="53D1FECF">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rPr>
              <w:t>2.5</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rPr>
              <w:t>万元以下罚款</w:t>
            </w:r>
          </w:p>
        </w:tc>
      </w:tr>
    </w:tbl>
    <w:p w14:paraId="38DAFD4E">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54D8EBF5">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403D525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4E591918">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3202WX082000</w:t>
            </w:r>
          </w:p>
        </w:tc>
      </w:tr>
      <w:tr w14:paraId="6D6C22EF">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090DBE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0C46E0F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对建设工程质量检测机构未按照规定将委托信息、检测数据、检测报告等内容同步上传至全市统一的建设工程质量信息化管理平台的处罚</w:t>
            </w:r>
          </w:p>
        </w:tc>
      </w:tr>
      <w:tr w14:paraId="59533E99">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7025099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143D827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【地方性法规】《无锡市建设工程质量管理条例》</w:t>
            </w:r>
          </w:p>
          <w:p w14:paraId="22BB5239">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val="en-US" w:eastAsia="zh-CN"/>
              </w:rPr>
              <w:t>第三十五条第二款</w:t>
            </w:r>
            <w:r>
              <w:rPr>
                <w:rFonts w:hint="default" w:ascii="Times New Roman" w:hAnsi="Times New Roman" w:eastAsia="方正仿宋_GBK" w:cs="Times New Roman"/>
                <w:color w:val="auto"/>
                <w:kern w:val="0"/>
                <w:sz w:val="21"/>
                <w:szCs w:val="21"/>
                <w:highlight w:val="none"/>
              </w:rPr>
              <w:t>建设工程质量检测机构应当按照规定将委托信息、检测数据、检测报告等内容同步上传至全市统一的建设工程质量信息化管理平台。</w:t>
            </w:r>
          </w:p>
          <w:p w14:paraId="3B9B0759">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第六十八条</w:t>
            </w: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rPr>
              <w:t>违反本条例第三十五条规定，建设工程质量检测机构有下列情形之一的，由住房城乡建设、市政园林、人民防空部门依照法定职权责令改正，处以一万元以上三万元以下罚款：</w:t>
            </w:r>
          </w:p>
          <w:p w14:paraId="02C42FA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（三）未按照规定将委托信息、检测数据、检测报告等内容同步上传至全市统一的建设工程质量信息化管理平台的。</w:t>
            </w:r>
          </w:p>
        </w:tc>
      </w:tr>
      <w:tr w14:paraId="51A5AF69">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54D4B03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0138C49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63EE1171">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61EB7F1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7460490C">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5E49093D">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642CDE99">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eastAsia="zh-CN"/>
              </w:rPr>
              <w:t>情节轻微</w:t>
            </w:r>
            <w:r>
              <w:rPr>
                <w:rFonts w:hint="default" w:ascii="Times New Roman" w:hAnsi="Times New Roman" w:eastAsia="方正仿宋_GBK" w:cs="Times New Roman"/>
                <w:color w:val="000000"/>
                <w:kern w:val="0"/>
                <w:sz w:val="21"/>
                <w:szCs w:val="21"/>
              </w:rPr>
              <w:t>的</w:t>
            </w:r>
          </w:p>
        </w:tc>
        <w:tc>
          <w:tcPr>
            <w:tcW w:w="1106" w:type="dxa"/>
            <w:vMerge w:val="restart"/>
            <w:tcBorders>
              <w:top w:val="nil"/>
              <w:left w:val="single" w:color="auto" w:sz="4" w:space="0"/>
              <w:bottom w:val="single" w:color="auto" w:sz="4" w:space="0"/>
              <w:right w:val="single" w:color="auto" w:sz="4" w:space="0"/>
            </w:tcBorders>
            <w:noWrap w:val="0"/>
            <w:vAlign w:val="center"/>
          </w:tcPr>
          <w:p w14:paraId="6D7DFDD0">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61E4A38F">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1万元以上2万元以下罚款</w:t>
            </w:r>
          </w:p>
        </w:tc>
      </w:tr>
      <w:tr w14:paraId="07E38297">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576ABFF3">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6B6A7099">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eastAsia="zh-CN"/>
              </w:rPr>
              <w:t>情节严重</w:t>
            </w:r>
            <w:r>
              <w:rPr>
                <w:rFonts w:hint="default" w:ascii="Times New Roman" w:hAnsi="Times New Roman" w:eastAsia="方正仿宋_GBK" w:cs="Times New Roman"/>
                <w:color w:val="000000"/>
                <w:kern w:val="0"/>
                <w:sz w:val="21"/>
                <w:szCs w:val="21"/>
              </w:rPr>
              <w:t>的</w:t>
            </w:r>
          </w:p>
        </w:tc>
        <w:tc>
          <w:tcPr>
            <w:tcW w:w="1106" w:type="dxa"/>
            <w:vMerge w:val="continue"/>
            <w:tcBorders>
              <w:top w:val="nil"/>
              <w:left w:val="single" w:color="auto" w:sz="4" w:space="0"/>
              <w:bottom w:val="single" w:color="auto" w:sz="4" w:space="0"/>
              <w:right w:val="single" w:color="auto" w:sz="4" w:space="0"/>
            </w:tcBorders>
            <w:noWrap w:val="0"/>
            <w:vAlign w:val="center"/>
          </w:tcPr>
          <w:p w14:paraId="1F17A3C8">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2915BD16">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2万元以上3万元以下罚款</w:t>
            </w:r>
          </w:p>
        </w:tc>
      </w:tr>
    </w:tbl>
    <w:p w14:paraId="263AD039">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3070"/>
        <w:gridCol w:w="3070"/>
        <w:gridCol w:w="1106"/>
        <w:gridCol w:w="5714"/>
      </w:tblGrid>
      <w:tr w14:paraId="4B8559DC">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2F3919E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4"/>
            <w:tcBorders>
              <w:top w:val="single" w:color="auto" w:sz="8" w:space="0"/>
              <w:left w:val="nil"/>
              <w:bottom w:val="single" w:color="auto" w:sz="4" w:space="0"/>
              <w:right w:val="single" w:color="000000" w:sz="8" w:space="0"/>
            </w:tcBorders>
            <w:noWrap w:val="0"/>
            <w:vAlign w:val="center"/>
          </w:tcPr>
          <w:p w14:paraId="10C4FCC7">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3202WX083000</w:t>
            </w:r>
          </w:p>
        </w:tc>
      </w:tr>
      <w:tr w14:paraId="6F3BF259">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51E5DA2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4"/>
            <w:tcBorders>
              <w:top w:val="single" w:color="auto" w:sz="4" w:space="0"/>
              <w:left w:val="nil"/>
              <w:bottom w:val="single" w:color="auto" w:sz="4" w:space="0"/>
              <w:right w:val="single" w:color="000000" w:sz="8" w:space="0"/>
            </w:tcBorders>
            <w:noWrap w:val="0"/>
            <w:vAlign w:val="center"/>
          </w:tcPr>
          <w:p w14:paraId="3C57B86B">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对施工单位未按照规定对检验批、分项和分部工程质量进行自检和验收，质量验收文件的内容不真实、不完整的处罚</w:t>
            </w:r>
          </w:p>
        </w:tc>
      </w:tr>
      <w:tr w14:paraId="205140C3">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36B96792">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4"/>
            <w:tcBorders>
              <w:top w:val="single" w:color="auto" w:sz="4" w:space="0"/>
              <w:left w:val="nil"/>
              <w:bottom w:val="single" w:color="auto" w:sz="4" w:space="0"/>
              <w:right w:val="single" w:color="000000" w:sz="8" w:space="0"/>
            </w:tcBorders>
            <w:noWrap w:val="0"/>
            <w:vAlign w:val="center"/>
          </w:tcPr>
          <w:p w14:paraId="21726C1A">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【地方性法规】《无锡市建设工程质量管理条例》</w:t>
            </w:r>
          </w:p>
          <w:p w14:paraId="32BC88FC">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第三十八条第（四）项施工单位应当履行下列建设工程质量责任：</w:t>
            </w:r>
          </w:p>
          <w:p w14:paraId="25656B5D">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val="en-US" w:eastAsia="zh-CN"/>
              </w:rPr>
              <w:t>（四）对检验批、分项和分部工程质量进行自检和验收，保证质量验收文件的内容真实、有效、完整，留存原始记录、影像资料；</w:t>
            </w:r>
          </w:p>
          <w:p w14:paraId="3331BA0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第六十九条</w:t>
            </w: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rPr>
              <w:t>违反本条例第三十八条规定，施工单位有下列情形之一的，由住房城乡建设、市政园林、人民防空部门依照法定职权责令改正，处以十万元以上二十万元以下罚款：</w:t>
            </w:r>
          </w:p>
          <w:p w14:paraId="3427B633">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（一）未按照规定对检验批、分项和分部工程质量进行自检和验收，质量验收文件的内容不真实、不完整的；</w:t>
            </w:r>
          </w:p>
        </w:tc>
      </w:tr>
      <w:tr w14:paraId="1E99CDB1">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48A5B22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4"/>
            <w:tcBorders>
              <w:top w:val="single" w:color="auto" w:sz="4" w:space="0"/>
              <w:left w:val="nil"/>
              <w:bottom w:val="single" w:color="auto" w:sz="4" w:space="0"/>
              <w:right w:val="single" w:color="000000" w:sz="8" w:space="0"/>
            </w:tcBorders>
            <w:noWrap w:val="0"/>
            <w:vAlign w:val="center"/>
          </w:tcPr>
          <w:p w14:paraId="3A6C24F3">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3FF21FA3">
        <w:tblPrEx>
          <w:tblCellMar>
            <w:top w:w="0" w:type="dxa"/>
            <w:left w:w="108" w:type="dxa"/>
            <w:bottom w:w="0" w:type="dxa"/>
            <w:right w:w="108" w:type="dxa"/>
          </w:tblCellMar>
        </w:tblPrEx>
        <w:trPr>
          <w:trHeight w:val="285" w:hRule="atLeast"/>
        </w:trPr>
        <w:tc>
          <w:tcPr>
            <w:tcW w:w="14030" w:type="dxa"/>
            <w:gridSpan w:val="5"/>
            <w:tcBorders>
              <w:top w:val="single" w:color="auto" w:sz="4" w:space="0"/>
              <w:left w:val="single" w:color="auto" w:sz="8" w:space="0"/>
              <w:bottom w:val="single" w:color="auto" w:sz="4" w:space="0"/>
              <w:right w:val="single" w:color="000000" w:sz="8" w:space="0"/>
            </w:tcBorders>
            <w:noWrap w:val="0"/>
            <w:vAlign w:val="center"/>
          </w:tcPr>
          <w:p w14:paraId="6AABBB5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34A4565A">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right w:val="single" w:color="auto" w:sz="4" w:space="0"/>
            </w:tcBorders>
            <w:noWrap w:val="0"/>
            <w:vAlign w:val="center"/>
          </w:tcPr>
          <w:p w14:paraId="61644573">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3070" w:type="dxa"/>
            <w:vMerge w:val="restart"/>
            <w:tcBorders>
              <w:top w:val="single" w:color="auto" w:sz="4" w:space="0"/>
              <w:left w:val="nil"/>
              <w:right w:val="single" w:color="auto" w:sz="4" w:space="0"/>
            </w:tcBorders>
            <w:noWrap w:val="0"/>
            <w:vAlign w:val="center"/>
          </w:tcPr>
          <w:p w14:paraId="2203F59D">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kern w:val="0"/>
                <w:sz w:val="21"/>
                <w:szCs w:val="21"/>
              </w:rPr>
              <w:t>工程质量符合图纸设计要求</w:t>
            </w:r>
          </w:p>
        </w:tc>
        <w:tc>
          <w:tcPr>
            <w:tcW w:w="3070" w:type="dxa"/>
            <w:tcBorders>
              <w:top w:val="single" w:color="auto" w:sz="4" w:space="0"/>
              <w:left w:val="nil"/>
              <w:bottom w:val="single" w:color="auto" w:sz="4" w:space="0"/>
              <w:right w:val="single" w:color="auto" w:sz="4" w:space="0"/>
            </w:tcBorders>
            <w:noWrap w:val="0"/>
            <w:vAlign w:val="center"/>
          </w:tcPr>
          <w:p w14:paraId="217CA85A">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按照要求整改的</w:t>
            </w:r>
          </w:p>
        </w:tc>
        <w:tc>
          <w:tcPr>
            <w:tcW w:w="1106" w:type="dxa"/>
            <w:vMerge w:val="restart"/>
            <w:tcBorders>
              <w:top w:val="nil"/>
              <w:left w:val="single" w:color="auto" w:sz="4" w:space="0"/>
              <w:right w:val="single" w:color="auto" w:sz="4" w:space="0"/>
            </w:tcBorders>
            <w:noWrap w:val="0"/>
            <w:vAlign w:val="center"/>
          </w:tcPr>
          <w:p w14:paraId="2038E4A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0377E055">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1</w:t>
            </w:r>
            <w:r>
              <w:rPr>
                <w:rFonts w:hint="default" w:ascii="Times New Roman" w:hAnsi="Times New Roman" w:eastAsia="方正仿宋_GBK" w:cs="Times New Roman"/>
                <w:kern w:val="0"/>
                <w:sz w:val="21"/>
                <w:szCs w:val="21"/>
                <w:lang w:val="en-US" w:eastAsia="zh-CN"/>
              </w:rPr>
              <w:t>0</w:t>
            </w:r>
            <w:r>
              <w:rPr>
                <w:rFonts w:hint="default" w:ascii="Times New Roman" w:hAnsi="Times New Roman" w:eastAsia="方正仿宋_GBK" w:cs="Times New Roman"/>
                <w:kern w:val="0"/>
                <w:sz w:val="21"/>
                <w:szCs w:val="21"/>
              </w:rPr>
              <w:t>万元以上</w:t>
            </w:r>
            <w:r>
              <w:rPr>
                <w:rFonts w:hint="default" w:ascii="Times New Roman" w:hAnsi="Times New Roman" w:eastAsia="方正仿宋_GBK" w:cs="Times New Roman"/>
                <w:kern w:val="0"/>
                <w:sz w:val="21"/>
                <w:szCs w:val="21"/>
                <w:lang w:val="en-US" w:eastAsia="zh-CN"/>
              </w:rPr>
              <w:t>12</w:t>
            </w:r>
            <w:r>
              <w:rPr>
                <w:rFonts w:hint="default" w:ascii="Times New Roman" w:hAnsi="Times New Roman" w:eastAsia="方正仿宋_GBK" w:cs="Times New Roman"/>
                <w:kern w:val="0"/>
                <w:sz w:val="21"/>
                <w:szCs w:val="21"/>
              </w:rPr>
              <w:t>万元以下罚款</w:t>
            </w:r>
          </w:p>
        </w:tc>
      </w:tr>
      <w:tr w14:paraId="66CA7436">
        <w:tblPrEx>
          <w:tblCellMar>
            <w:top w:w="0" w:type="dxa"/>
            <w:left w:w="108" w:type="dxa"/>
            <w:bottom w:w="0" w:type="dxa"/>
            <w:right w:w="108" w:type="dxa"/>
          </w:tblCellMar>
        </w:tblPrEx>
        <w:trPr>
          <w:trHeight w:val="567" w:hRule="atLeast"/>
        </w:trPr>
        <w:tc>
          <w:tcPr>
            <w:tcW w:w="1070" w:type="dxa"/>
            <w:vMerge w:val="continue"/>
            <w:tcBorders>
              <w:left w:val="single" w:color="auto" w:sz="8" w:space="0"/>
              <w:right w:val="single" w:color="auto" w:sz="4" w:space="0"/>
            </w:tcBorders>
            <w:noWrap w:val="0"/>
            <w:vAlign w:val="center"/>
          </w:tcPr>
          <w:p w14:paraId="4483FB15">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3070" w:type="dxa"/>
            <w:vMerge w:val="continue"/>
            <w:tcBorders>
              <w:left w:val="nil"/>
              <w:bottom w:val="single" w:color="auto" w:sz="4" w:space="0"/>
              <w:right w:val="single" w:color="auto" w:sz="4" w:space="0"/>
            </w:tcBorders>
            <w:noWrap w:val="0"/>
            <w:vAlign w:val="center"/>
          </w:tcPr>
          <w:p w14:paraId="6AB50100">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3070" w:type="dxa"/>
            <w:tcBorders>
              <w:top w:val="single" w:color="auto" w:sz="4" w:space="0"/>
              <w:left w:val="nil"/>
              <w:bottom w:val="single" w:color="auto" w:sz="4" w:space="0"/>
              <w:right w:val="single" w:color="auto" w:sz="4" w:space="0"/>
            </w:tcBorders>
            <w:noWrap w:val="0"/>
            <w:vAlign w:val="center"/>
          </w:tcPr>
          <w:p w14:paraId="605B34E6">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未按照要求整改的</w:t>
            </w:r>
          </w:p>
        </w:tc>
        <w:tc>
          <w:tcPr>
            <w:tcW w:w="1106" w:type="dxa"/>
            <w:vMerge w:val="continue"/>
            <w:tcBorders>
              <w:left w:val="single" w:color="auto" w:sz="4" w:space="0"/>
              <w:right w:val="single" w:color="auto" w:sz="4" w:space="0"/>
            </w:tcBorders>
            <w:noWrap w:val="0"/>
            <w:vAlign w:val="center"/>
          </w:tcPr>
          <w:p w14:paraId="27688732">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center"/>
          </w:tcPr>
          <w:p w14:paraId="0261B99C">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1</w:t>
            </w:r>
            <w:r>
              <w:rPr>
                <w:rFonts w:hint="default" w:ascii="Times New Roman" w:hAnsi="Times New Roman" w:eastAsia="方正仿宋_GBK" w:cs="Times New Roman"/>
                <w:kern w:val="0"/>
                <w:sz w:val="21"/>
                <w:szCs w:val="21"/>
                <w:lang w:val="en-US" w:eastAsia="zh-CN"/>
              </w:rPr>
              <w:t>2</w:t>
            </w:r>
            <w:r>
              <w:rPr>
                <w:rFonts w:hint="default" w:ascii="Times New Roman" w:hAnsi="Times New Roman" w:eastAsia="方正仿宋_GBK" w:cs="Times New Roman"/>
                <w:kern w:val="0"/>
                <w:sz w:val="21"/>
                <w:szCs w:val="21"/>
              </w:rPr>
              <w:t>万元以上</w:t>
            </w:r>
            <w:r>
              <w:rPr>
                <w:rFonts w:hint="default" w:ascii="Times New Roman" w:hAnsi="Times New Roman" w:eastAsia="方正仿宋_GBK" w:cs="Times New Roman"/>
                <w:kern w:val="0"/>
                <w:sz w:val="21"/>
                <w:szCs w:val="21"/>
                <w:lang w:val="en-US" w:eastAsia="zh-CN"/>
              </w:rPr>
              <w:t>15</w:t>
            </w:r>
            <w:r>
              <w:rPr>
                <w:rFonts w:hint="default" w:ascii="Times New Roman" w:hAnsi="Times New Roman" w:eastAsia="方正仿宋_GBK" w:cs="Times New Roman"/>
                <w:kern w:val="0"/>
                <w:sz w:val="21"/>
                <w:szCs w:val="21"/>
              </w:rPr>
              <w:t>万元以下罚款</w:t>
            </w:r>
          </w:p>
        </w:tc>
      </w:tr>
      <w:tr w14:paraId="35E96ECC">
        <w:tblPrEx>
          <w:tblCellMar>
            <w:top w:w="0" w:type="dxa"/>
            <w:left w:w="108" w:type="dxa"/>
            <w:bottom w:w="0" w:type="dxa"/>
            <w:right w:w="108" w:type="dxa"/>
          </w:tblCellMar>
        </w:tblPrEx>
        <w:trPr>
          <w:trHeight w:val="567" w:hRule="atLeast"/>
        </w:trPr>
        <w:tc>
          <w:tcPr>
            <w:tcW w:w="1070" w:type="dxa"/>
            <w:vMerge w:val="continue"/>
            <w:tcBorders>
              <w:left w:val="single" w:color="auto" w:sz="8" w:space="0"/>
              <w:right w:val="single" w:color="auto" w:sz="4" w:space="0"/>
            </w:tcBorders>
            <w:noWrap w:val="0"/>
            <w:vAlign w:val="center"/>
          </w:tcPr>
          <w:p w14:paraId="1FE9385B">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3070" w:type="dxa"/>
            <w:vMerge w:val="restart"/>
            <w:tcBorders>
              <w:top w:val="single" w:color="auto" w:sz="4" w:space="0"/>
              <w:left w:val="nil"/>
              <w:right w:val="single" w:color="auto" w:sz="4" w:space="0"/>
            </w:tcBorders>
            <w:noWrap w:val="0"/>
            <w:vAlign w:val="center"/>
          </w:tcPr>
          <w:p w14:paraId="3A70A722">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kern w:val="0"/>
                <w:sz w:val="21"/>
                <w:szCs w:val="21"/>
              </w:rPr>
              <w:t>工程质量不符合图纸设计要求</w:t>
            </w:r>
          </w:p>
        </w:tc>
        <w:tc>
          <w:tcPr>
            <w:tcW w:w="3070" w:type="dxa"/>
            <w:tcBorders>
              <w:top w:val="single" w:color="auto" w:sz="4" w:space="0"/>
              <w:left w:val="nil"/>
              <w:bottom w:val="single" w:color="auto" w:sz="4" w:space="0"/>
              <w:right w:val="single" w:color="auto" w:sz="4" w:space="0"/>
            </w:tcBorders>
            <w:noWrap w:val="0"/>
            <w:vAlign w:val="center"/>
          </w:tcPr>
          <w:p w14:paraId="5A553B52">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按照要求整改的</w:t>
            </w:r>
          </w:p>
        </w:tc>
        <w:tc>
          <w:tcPr>
            <w:tcW w:w="1106" w:type="dxa"/>
            <w:vMerge w:val="continue"/>
            <w:tcBorders>
              <w:left w:val="single" w:color="auto" w:sz="4" w:space="0"/>
              <w:right w:val="single" w:color="auto" w:sz="4" w:space="0"/>
            </w:tcBorders>
            <w:noWrap w:val="0"/>
            <w:vAlign w:val="center"/>
          </w:tcPr>
          <w:p w14:paraId="7B099675">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center"/>
          </w:tcPr>
          <w:p w14:paraId="3DC80492">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15</w:t>
            </w:r>
            <w:r>
              <w:rPr>
                <w:rFonts w:hint="default" w:ascii="Times New Roman" w:hAnsi="Times New Roman" w:eastAsia="方正仿宋_GBK" w:cs="Times New Roman"/>
                <w:kern w:val="0"/>
                <w:sz w:val="21"/>
                <w:szCs w:val="21"/>
              </w:rPr>
              <w:t>万元以上</w:t>
            </w:r>
            <w:r>
              <w:rPr>
                <w:rFonts w:hint="default" w:ascii="Times New Roman" w:hAnsi="Times New Roman" w:eastAsia="方正仿宋_GBK" w:cs="Times New Roman"/>
                <w:kern w:val="0"/>
                <w:sz w:val="21"/>
                <w:szCs w:val="21"/>
                <w:lang w:val="en-US" w:eastAsia="zh-CN"/>
              </w:rPr>
              <w:t>18</w:t>
            </w:r>
            <w:r>
              <w:rPr>
                <w:rFonts w:hint="default" w:ascii="Times New Roman" w:hAnsi="Times New Roman" w:eastAsia="方正仿宋_GBK" w:cs="Times New Roman"/>
                <w:kern w:val="0"/>
                <w:sz w:val="21"/>
                <w:szCs w:val="21"/>
              </w:rPr>
              <w:t>万元以下罚款</w:t>
            </w:r>
          </w:p>
        </w:tc>
      </w:tr>
      <w:tr w14:paraId="5842835F">
        <w:tblPrEx>
          <w:tblCellMar>
            <w:top w:w="0" w:type="dxa"/>
            <w:left w:w="108" w:type="dxa"/>
            <w:bottom w:w="0" w:type="dxa"/>
            <w:right w:w="108" w:type="dxa"/>
          </w:tblCellMar>
        </w:tblPrEx>
        <w:trPr>
          <w:trHeight w:val="567" w:hRule="atLeast"/>
        </w:trPr>
        <w:tc>
          <w:tcPr>
            <w:tcW w:w="1070" w:type="dxa"/>
            <w:vMerge w:val="continue"/>
            <w:tcBorders>
              <w:left w:val="single" w:color="auto" w:sz="8" w:space="0"/>
              <w:bottom w:val="single" w:color="auto" w:sz="4" w:space="0"/>
              <w:right w:val="single" w:color="auto" w:sz="4" w:space="0"/>
            </w:tcBorders>
            <w:noWrap w:val="0"/>
            <w:vAlign w:val="center"/>
          </w:tcPr>
          <w:p w14:paraId="78C21AFF">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3070" w:type="dxa"/>
            <w:vMerge w:val="continue"/>
            <w:tcBorders>
              <w:left w:val="nil"/>
              <w:bottom w:val="single" w:color="auto" w:sz="4" w:space="0"/>
              <w:right w:val="single" w:color="auto" w:sz="4" w:space="0"/>
            </w:tcBorders>
            <w:noWrap w:val="0"/>
            <w:vAlign w:val="center"/>
          </w:tcPr>
          <w:p w14:paraId="61FAD3F0">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3070" w:type="dxa"/>
            <w:tcBorders>
              <w:top w:val="single" w:color="auto" w:sz="4" w:space="0"/>
              <w:left w:val="nil"/>
              <w:bottom w:val="single" w:color="auto" w:sz="4" w:space="0"/>
              <w:right w:val="single" w:color="auto" w:sz="4" w:space="0"/>
            </w:tcBorders>
            <w:noWrap w:val="0"/>
            <w:vAlign w:val="center"/>
          </w:tcPr>
          <w:p w14:paraId="7668F2F2">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未按照要求整改的</w:t>
            </w:r>
          </w:p>
        </w:tc>
        <w:tc>
          <w:tcPr>
            <w:tcW w:w="1106" w:type="dxa"/>
            <w:vMerge w:val="continue"/>
            <w:tcBorders>
              <w:left w:val="single" w:color="auto" w:sz="4" w:space="0"/>
              <w:bottom w:val="single" w:color="auto" w:sz="4" w:space="0"/>
              <w:right w:val="single" w:color="auto" w:sz="4" w:space="0"/>
            </w:tcBorders>
            <w:noWrap w:val="0"/>
            <w:vAlign w:val="center"/>
          </w:tcPr>
          <w:p w14:paraId="7565C7EA">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center"/>
          </w:tcPr>
          <w:p w14:paraId="21D24D1E">
            <w:pPr>
              <w:spacing w:line="320" w:lineRule="exact"/>
              <w:jc w:val="lef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18</w:t>
            </w:r>
            <w:r>
              <w:rPr>
                <w:rFonts w:hint="default" w:ascii="Times New Roman" w:hAnsi="Times New Roman" w:eastAsia="方正仿宋_GBK" w:cs="Times New Roman"/>
                <w:kern w:val="0"/>
                <w:sz w:val="21"/>
                <w:szCs w:val="21"/>
              </w:rPr>
              <w:t>万元以上</w:t>
            </w:r>
            <w:r>
              <w:rPr>
                <w:rFonts w:hint="default" w:ascii="Times New Roman" w:hAnsi="Times New Roman" w:eastAsia="方正仿宋_GBK" w:cs="Times New Roman"/>
                <w:kern w:val="0"/>
                <w:sz w:val="21"/>
                <w:szCs w:val="21"/>
                <w:lang w:val="en-US" w:eastAsia="zh-CN"/>
              </w:rPr>
              <w:t>20</w:t>
            </w:r>
            <w:r>
              <w:rPr>
                <w:rFonts w:hint="default" w:ascii="Times New Roman" w:hAnsi="Times New Roman" w:eastAsia="方正仿宋_GBK" w:cs="Times New Roman"/>
                <w:kern w:val="0"/>
                <w:sz w:val="21"/>
                <w:szCs w:val="21"/>
              </w:rPr>
              <w:t>万元以下罚款</w:t>
            </w:r>
          </w:p>
        </w:tc>
      </w:tr>
    </w:tbl>
    <w:p w14:paraId="150C08D9">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6F58A16C">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25320EB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5C1D5A82">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3202WX08</w:t>
            </w:r>
            <w:r>
              <w:rPr>
                <w:rFonts w:hint="default" w:ascii="Times New Roman" w:hAnsi="Times New Roman" w:eastAsia="方正仿宋_GBK" w:cs="Times New Roman"/>
                <w:b/>
                <w:bCs/>
                <w:color w:val="auto"/>
                <w:kern w:val="0"/>
                <w:sz w:val="21"/>
                <w:szCs w:val="21"/>
                <w:highlight w:val="none"/>
                <w:lang w:val="en-US" w:eastAsia="zh-CN"/>
              </w:rPr>
              <w:t>4</w:t>
            </w:r>
            <w:r>
              <w:rPr>
                <w:rFonts w:hint="default" w:ascii="Times New Roman" w:hAnsi="Times New Roman" w:eastAsia="方正仿宋_GBK" w:cs="Times New Roman"/>
                <w:b/>
                <w:bCs/>
                <w:color w:val="auto"/>
                <w:kern w:val="0"/>
                <w:sz w:val="21"/>
                <w:szCs w:val="21"/>
                <w:highlight w:val="none"/>
              </w:rPr>
              <w:t>000</w:t>
            </w:r>
          </w:p>
        </w:tc>
      </w:tr>
      <w:tr w14:paraId="6EC80E41">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6F0904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263AA0B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对施工单位未按照规定对工程质量问题进行整改的处罚</w:t>
            </w:r>
          </w:p>
        </w:tc>
      </w:tr>
      <w:tr w14:paraId="721B4418">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34B7EEF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16A5C27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【地方性法规】《无锡市建设工程质量管理条例》</w:t>
            </w:r>
          </w:p>
          <w:p w14:paraId="2041083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第三十八条</w:t>
            </w:r>
            <w:r>
              <w:rPr>
                <w:rFonts w:hint="default" w:ascii="Times New Roman" w:hAnsi="Times New Roman" w:eastAsia="方正仿宋_GBK" w:cs="Times New Roman"/>
                <w:color w:val="auto"/>
                <w:kern w:val="0"/>
                <w:sz w:val="21"/>
                <w:szCs w:val="21"/>
                <w:highlight w:val="none"/>
                <w:lang w:val="en-US" w:eastAsia="zh-CN"/>
              </w:rPr>
              <w:t>第（五）项</w:t>
            </w:r>
            <w:r>
              <w:rPr>
                <w:rFonts w:hint="default" w:ascii="Times New Roman" w:hAnsi="Times New Roman" w:eastAsia="方正仿宋_GBK" w:cs="Times New Roman"/>
                <w:color w:val="auto"/>
                <w:kern w:val="0"/>
                <w:sz w:val="21"/>
                <w:szCs w:val="21"/>
                <w:highlight w:val="none"/>
              </w:rPr>
              <w:t>施工单位应当履行下列建设工程质量责任：</w:t>
            </w:r>
          </w:p>
          <w:p w14:paraId="518B3911">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（五）及时报告建设工程质量事故和隐患，并对建设工程质量问题进行整改；</w:t>
            </w:r>
          </w:p>
          <w:p w14:paraId="30E3524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第六十九条</w:t>
            </w: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rPr>
              <w:t>违反本条例第三十八条规定，施工单位有下列情形之一的，由住房城乡建设、市政园林、人民防空部门依照法定职权责令改正，处以十万元以上二十万元以下罚款：</w:t>
            </w:r>
          </w:p>
          <w:p w14:paraId="2BF5763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（二）未按照规定对工程质量问题进行整改的。</w:t>
            </w:r>
          </w:p>
        </w:tc>
      </w:tr>
      <w:tr w14:paraId="54F34BC0">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54399AC7">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24851A1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2BF6138A">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3750B6E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025CE70F">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3255721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4B67E032">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3A55EE2C">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2094368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10</w:t>
            </w:r>
            <w:r>
              <w:rPr>
                <w:rFonts w:hint="default" w:ascii="Times New Roman" w:hAnsi="Times New Roman" w:eastAsia="方正仿宋_GBK" w:cs="Times New Roman"/>
                <w:color w:val="auto"/>
                <w:kern w:val="0"/>
                <w:sz w:val="21"/>
                <w:szCs w:val="21"/>
                <w:highlight w:val="none"/>
              </w:rPr>
              <w:t>万元以上</w:t>
            </w:r>
            <w:r>
              <w:rPr>
                <w:rFonts w:hint="default" w:ascii="Times New Roman" w:hAnsi="Times New Roman" w:eastAsia="方正仿宋_GBK" w:cs="Times New Roman"/>
                <w:color w:val="auto"/>
                <w:kern w:val="0"/>
                <w:sz w:val="21"/>
                <w:szCs w:val="21"/>
                <w:highlight w:val="none"/>
                <w:lang w:val="en-US" w:eastAsia="zh-CN"/>
              </w:rPr>
              <w:t>13</w:t>
            </w:r>
            <w:r>
              <w:rPr>
                <w:rFonts w:hint="default" w:ascii="Times New Roman" w:hAnsi="Times New Roman" w:eastAsia="方正仿宋_GBK" w:cs="Times New Roman"/>
                <w:color w:val="auto"/>
                <w:kern w:val="0"/>
                <w:sz w:val="21"/>
                <w:szCs w:val="21"/>
                <w:highlight w:val="none"/>
              </w:rPr>
              <w:t>万元以下罚款</w:t>
            </w:r>
          </w:p>
        </w:tc>
      </w:tr>
      <w:tr w14:paraId="3DC6FAE3">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251A9903">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26DE2C9C">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6072129C">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2BCA5BCE">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13</w:t>
            </w:r>
            <w:r>
              <w:rPr>
                <w:rFonts w:hint="default" w:ascii="Times New Roman" w:hAnsi="Times New Roman" w:eastAsia="方正仿宋_GBK" w:cs="Times New Roman"/>
                <w:color w:val="auto"/>
                <w:kern w:val="0"/>
                <w:sz w:val="21"/>
                <w:szCs w:val="21"/>
                <w:highlight w:val="none"/>
              </w:rPr>
              <w:t>万元以上</w:t>
            </w:r>
            <w:r>
              <w:rPr>
                <w:rFonts w:hint="default" w:ascii="Times New Roman" w:hAnsi="Times New Roman" w:eastAsia="方正仿宋_GBK" w:cs="Times New Roman"/>
                <w:color w:val="auto"/>
                <w:kern w:val="0"/>
                <w:sz w:val="21"/>
                <w:szCs w:val="21"/>
                <w:highlight w:val="none"/>
                <w:lang w:val="en-US" w:eastAsia="zh-CN"/>
              </w:rPr>
              <w:t>18</w:t>
            </w:r>
            <w:r>
              <w:rPr>
                <w:rFonts w:hint="default" w:ascii="Times New Roman" w:hAnsi="Times New Roman" w:eastAsia="方正仿宋_GBK" w:cs="Times New Roman"/>
                <w:color w:val="auto"/>
                <w:kern w:val="0"/>
                <w:sz w:val="21"/>
                <w:szCs w:val="21"/>
                <w:highlight w:val="none"/>
              </w:rPr>
              <w:t>万元以下罚款</w:t>
            </w:r>
          </w:p>
        </w:tc>
      </w:tr>
      <w:tr w14:paraId="15E737AA">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797CAC90">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29FF0A3D">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1B78C018">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49D9065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18</w:t>
            </w:r>
            <w:r>
              <w:rPr>
                <w:rFonts w:hint="default" w:ascii="Times New Roman" w:hAnsi="Times New Roman" w:eastAsia="方正仿宋_GBK" w:cs="Times New Roman"/>
                <w:color w:val="auto"/>
                <w:kern w:val="0"/>
                <w:sz w:val="21"/>
                <w:szCs w:val="21"/>
                <w:highlight w:val="none"/>
              </w:rPr>
              <w:t>万元以上</w:t>
            </w:r>
            <w:r>
              <w:rPr>
                <w:rFonts w:hint="default" w:ascii="Times New Roman" w:hAnsi="Times New Roman" w:eastAsia="方正仿宋_GBK" w:cs="Times New Roman"/>
                <w:color w:val="auto"/>
                <w:kern w:val="0"/>
                <w:sz w:val="21"/>
                <w:szCs w:val="21"/>
                <w:highlight w:val="none"/>
                <w:lang w:val="en-US" w:eastAsia="zh-CN"/>
              </w:rPr>
              <w:t>20</w:t>
            </w:r>
            <w:r>
              <w:rPr>
                <w:rFonts w:hint="default" w:ascii="Times New Roman" w:hAnsi="Times New Roman" w:eastAsia="方正仿宋_GBK" w:cs="Times New Roman"/>
                <w:color w:val="auto"/>
                <w:kern w:val="0"/>
                <w:sz w:val="21"/>
                <w:szCs w:val="21"/>
                <w:highlight w:val="none"/>
              </w:rPr>
              <w:t>万元以下罚款</w:t>
            </w:r>
          </w:p>
        </w:tc>
      </w:tr>
    </w:tbl>
    <w:p w14:paraId="174A6D55">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577BC846">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45537250">
            <w:pPr>
              <w:widowControl/>
              <w:spacing w:line="320" w:lineRule="exact"/>
              <w:jc w:val="cente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20536FAB">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3202WX08</w:t>
            </w:r>
            <w:r>
              <w:rPr>
                <w:rFonts w:hint="default" w:ascii="Times New Roman" w:hAnsi="Times New Roman" w:eastAsia="方正仿宋_GBK" w:cs="Times New Roman"/>
                <w:b w:val="0"/>
                <w:bCs w:val="0"/>
                <w:color w:val="auto"/>
                <w:kern w:val="0"/>
                <w:sz w:val="21"/>
                <w:szCs w:val="21"/>
                <w:highlight w:val="none"/>
                <w:lang w:val="en-US" w:eastAsia="zh-CN"/>
              </w:rPr>
              <w:t>5</w:t>
            </w:r>
            <w:r>
              <w:rPr>
                <w:rFonts w:hint="default" w:ascii="Times New Roman" w:hAnsi="Times New Roman" w:eastAsia="方正仿宋_GBK" w:cs="Times New Roman"/>
                <w:b w:val="0"/>
                <w:bCs w:val="0"/>
                <w:color w:val="auto"/>
                <w:kern w:val="0"/>
                <w:sz w:val="21"/>
                <w:szCs w:val="21"/>
                <w:highlight w:val="none"/>
              </w:rPr>
              <w:t>000</w:t>
            </w:r>
          </w:p>
        </w:tc>
      </w:tr>
      <w:tr w14:paraId="6BF7CA29">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7761C1FE">
            <w:pPr>
              <w:widowControl/>
              <w:spacing w:line="320" w:lineRule="exact"/>
              <w:jc w:val="cente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37A766E3">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对监理单位发现涉及结构安全等重大质量问题，未要求施工单位停工整改，或者施工单位拒不停工整改、不执行监理单位停工整改要求时未报告的处罚</w:t>
            </w:r>
          </w:p>
        </w:tc>
      </w:tr>
      <w:tr w14:paraId="6B3407FE">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1B282784">
            <w:pPr>
              <w:widowControl/>
              <w:spacing w:line="320" w:lineRule="exact"/>
              <w:jc w:val="cente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7E217D32">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【地方性法规】《无锡市建设工程质量管理条例》</w:t>
            </w:r>
          </w:p>
          <w:p w14:paraId="72C7222E">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第四十条</w:t>
            </w:r>
            <w:r>
              <w:rPr>
                <w:rFonts w:hint="default" w:ascii="Times New Roman" w:hAnsi="Times New Roman" w:eastAsia="方正仿宋_GBK" w:cs="Times New Roman"/>
                <w:b w:val="0"/>
                <w:bCs w:val="0"/>
                <w:color w:val="auto"/>
                <w:kern w:val="0"/>
                <w:sz w:val="21"/>
                <w:szCs w:val="21"/>
                <w:highlight w:val="none"/>
                <w:lang w:val="en-US" w:eastAsia="zh-CN"/>
              </w:rPr>
              <w:t xml:space="preserve">第（三）项 </w:t>
            </w:r>
            <w:r>
              <w:rPr>
                <w:rFonts w:hint="default" w:ascii="Times New Roman" w:hAnsi="Times New Roman" w:eastAsia="方正仿宋_GBK" w:cs="Times New Roman"/>
                <w:b w:val="0"/>
                <w:bCs w:val="0"/>
                <w:color w:val="auto"/>
                <w:kern w:val="0"/>
                <w:sz w:val="21"/>
                <w:szCs w:val="21"/>
                <w:highlight w:val="none"/>
              </w:rPr>
              <w:t>监理单位应当履行下列建设工程质量责任：</w:t>
            </w:r>
          </w:p>
          <w:p w14:paraId="14E0532C">
            <w:pPr>
              <w:widowControl/>
              <w:spacing w:line="320" w:lineRule="exact"/>
              <w:jc w:val="left"/>
              <w:rPr>
                <w:rFonts w:hint="default" w:ascii="Times New Roman" w:hAnsi="Times New Roman" w:eastAsia="方正仿宋_GBK" w:cs="Times New Roman"/>
                <w:b w:val="0"/>
                <w:bCs w:val="0"/>
                <w:color w:val="auto"/>
                <w:kern w:val="0"/>
                <w:sz w:val="21"/>
                <w:szCs w:val="21"/>
                <w:highlight w:val="none"/>
                <w:lang w:eastAsia="zh-CN"/>
              </w:rPr>
            </w:pPr>
            <w:r>
              <w:rPr>
                <w:rFonts w:hint="default" w:ascii="Times New Roman" w:hAnsi="Times New Roman" w:eastAsia="方正仿宋_GBK" w:cs="Times New Roman"/>
                <w:b w:val="0"/>
                <w:bCs w:val="0"/>
                <w:color w:val="auto"/>
                <w:kern w:val="0"/>
                <w:sz w:val="21"/>
                <w:szCs w:val="21"/>
                <w:highlight w:val="none"/>
              </w:rPr>
              <w:t>（三）发现涉及结构安全等重大质量问题的，要求施工单位停工整改，同时报告建设单位；施工单位拒不停工整改的，报告住房城乡建设或者市政园林、人民防空部门。</w:t>
            </w:r>
          </w:p>
          <w:p w14:paraId="1275C153">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第七十条</w:t>
            </w:r>
            <w:r>
              <w:rPr>
                <w:rFonts w:hint="default" w:ascii="Times New Roman" w:hAnsi="Times New Roman" w:eastAsia="方正仿宋_GBK" w:cs="Times New Roman"/>
                <w:b w:val="0"/>
                <w:bCs w:val="0"/>
                <w:color w:val="auto"/>
                <w:kern w:val="0"/>
                <w:sz w:val="21"/>
                <w:szCs w:val="21"/>
                <w:highlight w:val="none"/>
                <w:lang w:val="en-US" w:eastAsia="zh-CN"/>
              </w:rPr>
              <w:t xml:space="preserve"> </w:t>
            </w:r>
            <w:r>
              <w:rPr>
                <w:rFonts w:hint="default" w:ascii="Times New Roman" w:hAnsi="Times New Roman" w:eastAsia="方正仿宋_GBK" w:cs="Times New Roman"/>
                <w:b w:val="0"/>
                <w:bCs w:val="0"/>
                <w:color w:val="auto"/>
                <w:kern w:val="0"/>
                <w:sz w:val="21"/>
                <w:szCs w:val="21"/>
                <w:highlight w:val="none"/>
              </w:rPr>
              <w:t>违反本条例第四十条规定，监理单位有下列情形之一的，由住房城乡建设、市政园林、人民防空部门依照法定职权责令改正，处以一万元以上三万元以下罚款：</w:t>
            </w:r>
          </w:p>
          <w:p w14:paraId="5E16ADA2">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（一）发现涉及结构安全等重大质量问题，未要求施工单位停工整改，或者施工单位拒不停工整改、不执行监理单位停工整改要求时未报告的；</w:t>
            </w:r>
          </w:p>
        </w:tc>
      </w:tr>
      <w:tr w14:paraId="0EB57FEC">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B76E46A">
            <w:pPr>
              <w:widowControl/>
              <w:spacing w:line="320" w:lineRule="exact"/>
              <w:jc w:val="cente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7F53EE95">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罚款</w:t>
            </w:r>
          </w:p>
        </w:tc>
      </w:tr>
      <w:tr w14:paraId="5C727ADB">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25BF5B87">
            <w:pPr>
              <w:widowControl/>
              <w:spacing w:line="320" w:lineRule="exact"/>
              <w:jc w:val="cente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自由裁量基准</w:t>
            </w:r>
          </w:p>
        </w:tc>
      </w:tr>
      <w:tr w14:paraId="4BE97CF7">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23504A5F">
            <w:pPr>
              <w:widowControl/>
              <w:spacing w:line="320" w:lineRule="exact"/>
              <w:jc w:val="cente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6C20078F">
            <w:pPr>
              <w:widowControl/>
              <w:spacing w:line="320" w:lineRule="exact"/>
              <w:jc w:val="left"/>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rPr>
              <w:t>情节轻微，未造成不良</w:t>
            </w:r>
            <w:r>
              <w:rPr>
                <w:rFonts w:hint="default" w:ascii="Times New Roman" w:hAnsi="Times New Roman" w:eastAsia="方正仿宋_GBK" w:cs="Times New Roman"/>
                <w:b w:val="0"/>
                <w:bCs w:val="0"/>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371B9550">
            <w:pPr>
              <w:widowControl/>
              <w:spacing w:line="320" w:lineRule="exact"/>
              <w:jc w:val="cente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69B0346A">
            <w:pPr>
              <w:widowControl/>
              <w:spacing w:line="320" w:lineRule="exact"/>
              <w:jc w:val="left"/>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rPr>
              <w:t>处以</w:t>
            </w:r>
            <w:r>
              <w:rPr>
                <w:rFonts w:hint="default" w:ascii="Times New Roman" w:hAnsi="Times New Roman" w:eastAsia="方正仿宋_GBK" w:cs="Times New Roman"/>
                <w:b w:val="0"/>
                <w:bCs w:val="0"/>
                <w:color w:val="auto"/>
                <w:kern w:val="0"/>
                <w:sz w:val="21"/>
                <w:szCs w:val="21"/>
                <w:highlight w:val="none"/>
                <w:lang w:val="en-US" w:eastAsia="zh-CN"/>
              </w:rPr>
              <w:t>1万</w:t>
            </w:r>
            <w:r>
              <w:rPr>
                <w:rFonts w:hint="default" w:ascii="Times New Roman" w:hAnsi="Times New Roman" w:eastAsia="方正仿宋_GBK" w:cs="Times New Roman"/>
                <w:b w:val="0"/>
                <w:bCs w:val="0"/>
                <w:color w:val="auto"/>
                <w:kern w:val="0"/>
                <w:sz w:val="21"/>
                <w:szCs w:val="21"/>
                <w:highlight w:val="none"/>
              </w:rPr>
              <w:t>元以上</w:t>
            </w:r>
            <w:r>
              <w:rPr>
                <w:rFonts w:hint="default" w:ascii="Times New Roman" w:hAnsi="Times New Roman" w:eastAsia="方正仿宋_GBK" w:cs="Times New Roman"/>
                <w:b w:val="0"/>
                <w:bCs w:val="0"/>
                <w:color w:val="auto"/>
                <w:kern w:val="0"/>
                <w:sz w:val="21"/>
                <w:szCs w:val="21"/>
                <w:highlight w:val="none"/>
                <w:lang w:val="en-US" w:eastAsia="zh-CN"/>
              </w:rPr>
              <w:t>1.5</w:t>
            </w:r>
            <w:r>
              <w:rPr>
                <w:rFonts w:hint="default" w:ascii="Times New Roman" w:hAnsi="Times New Roman" w:eastAsia="方正仿宋_GBK" w:cs="Times New Roman"/>
                <w:b w:val="0"/>
                <w:bCs w:val="0"/>
                <w:color w:val="auto"/>
                <w:kern w:val="0"/>
                <w:sz w:val="21"/>
                <w:szCs w:val="21"/>
                <w:highlight w:val="none"/>
              </w:rPr>
              <w:t>万元以下罚款</w:t>
            </w:r>
          </w:p>
        </w:tc>
      </w:tr>
      <w:tr w14:paraId="59D7FEDD">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7DA6CA51">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02CB8867">
            <w:pPr>
              <w:widowControl/>
              <w:spacing w:line="320" w:lineRule="exact"/>
              <w:jc w:val="left"/>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rPr>
              <w:t>造成一定的不良</w:t>
            </w:r>
            <w:r>
              <w:rPr>
                <w:rFonts w:hint="default" w:ascii="Times New Roman" w:hAnsi="Times New Roman" w:eastAsia="方正仿宋_GBK" w:cs="Times New Roman"/>
                <w:b w:val="0"/>
                <w:bCs w:val="0"/>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30E82B70">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27A0B964">
            <w:pPr>
              <w:widowControl/>
              <w:spacing w:line="320" w:lineRule="exact"/>
              <w:jc w:val="left"/>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rPr>
              <w:t>处以</w:t>
            </w:r>
            <w:r>
              <w:rPr>
                <w:rFonts w:hint="default" w:ascii="Times New Roman" w:hAnsi="Times New Roman" w:eastAsia="方正仿宋_GBK" w:cs="Times New Roman"/>
                <w:b w:val="0"/>
                <w:bCs w:val="0"/>
                <w:color w:val="auto"/>
                <w:kern w:val="0"/>
                <w:sz w:val="21"/>
                <w:szCs w:val="21"/>
                <w:highlight w:val="none"/>
                <w:lang w:val="en-US" w:eastAsia="zh-CN"/>
              </w:rPr>
              <w:t>1.5</w:t>
            </w:r>
            <w:r>
              <w:rPr>
                <w:rFonts w:hint="default" w:ascii="Times New Roman" w:hAnsi="Times New Roman" w:eastAsia="方正仿宋_GBK" w:cs="Times New Roman"/>
                <w:b w:val="0"/>
                <w:bCs w:val="0"/>
                <w:color w:val="auto"/>
                <w:kern w:val="0"/>
                <w:sz w:val="21"/>
                <w:szCs w:val="21"/>
                <w:highlight w:val="none"/>
              </w:rPr>
              <w:t>万元以上</w:t>
            </w:r>
            <w:r>
              <w:rPr>
                <w:rFonts w:hint="default" w:ascii="Times New Roman" w:hAnsi="Times New Roman" w:eastAsia="方正仿宋_GBK" w:cs="Times New Roman"/>
                <w:b w:val="0"/>
                <w:bCs w:val="0"/>
                <w:color w:val="auto"/>
                <w:kern w:val="0"/>
                <w:sz w:val="21"/>
                <w:szCs w:val="21"/>
                <w:highlight w:val="none"/>
                <w:lang w:val="en-US" w:eastAsia="zh-CN"/>
              </w:rPr>
              <w:t>2.5</w:t>
            </w:r>
            <w:r>
              <w:rPr>
                <w:rFonts w:hint="default" w:ascii="Times New Roman" w:hAnsi="Times New Roman" w:eastAsia="方正仿宋_GBK" w:cs="Times New Roman"/>
                <w:b w:val="0"/>
                <w:bCs w:val="0"/>
                <w:color w:val="auto"/>
                <w:kern w:val="0"/>
                <w:sz w:val="21"/>
                <w:szCs w:val="21"/>
                <w:highlight w:val="none"/>
              </w:rPr>
              <w:t>万元以下罚款</w:t>
            </w:r>
          </w:p>
        </w:tc>
      </w:tr>
      <w:tr w14:paraId="369A0824">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7A013EEE">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2D9FC88D">
            <w:pPr>
              <w:widowControl/>
              <w:spacing w:line="320" w:lineRule="exact"/>
              <w:jc w:val="left"/>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rPr>
              <w:t>情节严重，造成严重不良</w:t>
            </w:r>
            <w:r>
              <w:rPr>
                <w:rFonts w:hint="default" w:ascii="Times New Roman" w:hAnsi="Times New Roman" w:eastAsia="方正仿宋_GBK" w:cs="Times New Roman"/>
                <w:b w:val="0"/>
                <w:bCs w:val="0"/>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7CA5B4F8">
            <w:pPr>
              <w:widowControl/>
              <w:spacing w:line="320" w:lineRule="exact"/>
              <w:jc w:val="left"/>
              <w:rPr>
                <w:rFonts w:hint="default" w:ascii="Times New Roman" w:hAnsi="Times New Roman" w:eastAsia="方正仿宋_GBK" w:cs="Times New Roman"/>
                <w:b w:val="0"/>
                <w:bCs w:val="0"/>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7EFB66C0">
            <w:pPr>
              <w:widowControl/>
              <w:spacing w:line="320" w:lineRule="exact"/>
              <w:jc w:val="left"/>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rPr>
              <w:t>处以</w:t>
            </w:r>
            <w:r>
              <w:rPr>
                <w:rFonts w:hint="default" w:ascii="Times New Roman" w:hAnsi="Times New Roman" w:eastAsia="方正仿宋_GBK" w:cs="Times New Roman"/>
                <w:b w:val="0"/>
                <w:bCs w:val="0"/>
                <w:color w:val="auto"/>
                <w:kern w:val="0"/>
                <w:sz w:val="21"/>
                <w:szCs w:val="21"/>
                <w:highlight w:val="none"/>
                <w:lang w:val="en-US" w:eastAsia="zh-CN"/>
              </w:rPr>
              <w:t>2.5</w:t>
            </w:r>
            <w:r>
              <w:rPr>
                <w:rFonts w:hint="default" w:ascii="Times New Roman" w:hAnsi="Times New Roman" w:eastAsia="方正仿宋_GBK" w:cs="Times New Roman"/>
                <w:b w:val="0"/>
                <w:bCs w:val="0"/>
                <w:color w:val="auto"/>
                <w:kern w:val="0"/>
                <w:sz w:val="21"/>
                <w:szCs w:val="21"/>
                <w:highlight w:val="none"/>
              </w:rPr>
              <w:t>万元以上</w:t>
            </w:r>
            <w:r>
              <w:rPr>
                <w:rFonts w:hint="default" w:ascii="Times New Roman" w:hAnsi="Times New Roman" w:eastAsia="方正仿宋_GBK" w:cs="Times New Roman"/>
                <w:b w:val="0"/>
                <w:bCs w:val="0"/>
                <w:color w:val="auto"/>
                <w:kern w:val="0"/>
                <w:sz w:val="21"/>
                <w:szCs w:val="21"/>
                <w:highlight w:val="none"/>
                <w:lang w:val="en-US" w:eastAsia="zh-CN"/>
              </w:rPr>
              <w:t>3</w:t>
            </w:r>
            <w:r>
              <w:rPr>
                <w:rFonts w:hint="default" w:ascii="Times New Roman" w:hAnsi="Times New Roman" w:eastAsia="方正仿宋_GBK" w:cs="Times New Roman"/>
                <w:b w:val="0"/>
                <w:bCs w:val="0"/>
                <w:color w:val="auto"/>
                <w:kern w:val="0"/>
                <w:sz w:val="21"/>
                <w:szCs w:val="21"/>
                <w:highlight w:val="none"/>
              </w:rPr>
              <w:t>万元以下罚款</w:t>
            </w:r>
          </w:p>
        </w:tc>
      </w:tr>
    </w:tbl>
    <w:p w14:paraId="2ACDF43C">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06"/>
        <w:gridCol w:w="5714"/>
      </w:tblGrid>
      <w:tr w14:paraId="7D88D402">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3F80F3D4">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6877A5BD">
            <w:pPr>
              <w:widowControl/>
              <w:spacing w:line="320" w:lineRule="exact"/>
              <w:jc w:val="left"/>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3202WX08</w:t>
            </w:r>
            <w:r>
              <w:rPr>
                <w:rFonts w:hint="default" w:ascii="Times New Roman" w:hAnsi="Times New Roman" w:eastAsia="方正仿宋_GBK" w:cs="Times New Roman"/>
                <w:b/>
                <w:bCs/>
                <w:color w:val="auto"/>
                <w:kern w:val="0"/>
                <w:sz w:val="21"/>
                <w:szCs w:val="21"/>
                <w:highlight w:val="none"/>
                <w:lang w:val="en-US" w:eastAsia="zh-CN"/>
              </w:rPr>
              <w:t>6</w:t>
            </w:r>
            <w:r>
              <w:rPr>
                <w:rFonts w:hint="default" w:ascii="Times New Roman" w:hAnsi="Times New Roman" w:eastAsia="方正仿宋_GBK" w:cs="Times New Roman"/>
                <w:b/>
                <w:bCs/>
                <w:color w:val="auto"/>
                <w:kern w:val="0"/>
                <w:sz w:val="21"/>
                <w:szCs w:val="21"/>
                <w:highlight w:val="none"/>
              </w:rPr>
              <w:t>000</w:t>
            </w:r>
          </w:p>
        </w:tc>
      </w:tr>
      <w:tr w14:paraId="3073F1FA">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4BEE21AF">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09EC9C2D">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对监理单位未对施工质量进行验收，或者验收文件内容不真实、不完整的处罚</w:t>
            </w:r>
          </w:p>
        </w:tc>
      </w:tr>
      <w:tr w14:paraId="1E362A35">
        <w:tblPrEx>
          <w:tblCellMar>
            <w:top w:w="0" w:type="dxa"/>
            <w:left w:w="108" w:type="dxa"/>
            <w:bottom w:w="0" w:type="dxa"/>
            <w:right w:w="108" w:type="dxa"/>
          </w:tblCellMar>
        </w:tblPrEx>
        <w:trPr>
          <w:trHeight w:val="1290" w:hRule="atLeast"/>
        </w:trPr>
        <w:tc>
          <w:tcPr>
            <w:tcW w:w="1070" w:type="dxa"/>
            <w:tcBorders>
              <w:top w:val="nil"/>
              <w:left w:val="single" w:color="auto" w:sz="8" w:space="0"/>
              <w:bottom w:val="single" w:color="auto" w:sz="4" w:space="0"/>
              <w:right w:val="single" w:color="auto" w:sz="4" w:space="0"/>
            </w:tcBorders>
            <w:noWrap w:val="0"/>
            <w:vAlign w:val="center"/>
          </w:tcPr>
          <w:p w14:paraId="7119748B">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5ABB0BE1">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【地方性法规】《无锡市建设工程质量管理条例》</w:t>
            </w:r>
          </w:p>
          <w:p w14:paraId="1B2B08A3">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第四十条</w:t>
            </w:r>
            <w:r>
              <w:rPr>
                <w:rFonts w:hint="default" w:ascii="Times New Roman" w:hAnsi="Times New Roman" w:eastAsia="方正仿宋_GBK" w:cs="Times New Roman"/>
                <w:color w:val="auto"/>
                <w:kern w:val="0"/>
                <w:sz w:val="21"/>
                <w:szCs w:val="21"/>
                <w:highlight w:val="none"/>
                <w:lang w:val="en-US" w:eastAsia="zh-CN"/>
              </w:rPr>
              <w:t xml:space="preserve">第（四）项 </w:t>
            </w:r>
            <w:r>
              <w:rPr>
                <w:rFonts w:hint="default" w:ascii="Times New Roman" w:hAnsi="Times New Roman" w:eastAsia="方正仿宋_GBK" w:cs="Times New Roman"/>
                <w:color w:val="auto"/>
                <w:kern w:val="0"/>
                <w:sz w:val="21"/>
                <w:szCs w:val="21"/>
                <w:highlight w:val="none"/>
              </w:rPr>
              <w:t>监理单位应当履行下列建设工程质量责任：</w:t>
            </w:r>
          </w:p>
          <w:p w14:paraId="596009BC">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（四）对施工质量进行验收，保证验收文件内容真实、有效、完整，并留存原始记录、影像资料。</w:t>
            </w:r>
          </w:p>
          <w:p w14:paraId="5F248AF4">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第七十条</w:t>
            </w: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rPr>
              <w:t>违反本条例第四十条规定，监理单位有下列情形之一的，由住房城乡建设、市政园林、人民防空部门依照法定职权责令改正，处以一万元以上三万元以下罚款：</w:t>
            </w:r>
          </w:p>
          <w:p w14:paraId="2CAC2F95">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（二）未对施工质量进行验收，或者验收文件内容不真实、不完整的。</w:t>
            </w:r>
          </w:p>
        </w:tc>
      </w:tr>
      <w:tr w14:paraId="157607D1">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9A7D1CA">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处罚种类</w:t>
            </w:r>
          </w:p>
        </w:tc>
        <w:tc>
          <w:tcPr>
            <w:tcW w:w="12960" w:type="dxa"/>
            <w:gridSpan w:val="3"/>
            <w:tcBorders>
              <w:top w:val="single" w:color="auto" w:sz="4" w:space="0"/>
              <w:left w:val="nil"/>
              <w:bottom w:val="single" w:color="auto" w:sz="4" w:space="0"/>
              <w:right w:val="single" w:color="000000" w:sz="8" w:space="0"/>
            </w:tcBorders>
            <w:noWrap w:val="0"/>
            <w:vAlign w:val="center"/>
          </w:tcPr>
          <w:p w14:paraId="50E25C76">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罚款</w:t>
            </w:r>
          </w:p>
        </w:tc>
      </w:tr>
      <w:tr w14:paraId="20B662E5">
        <w:tblPrEx>
          <w:tblCellMar>
            <w:top w:w="0" w:type="dxa"/>
            <w:left w:w="108" w:type="dxa"/>
            <w:bottom w:w="0" w:type="dxa"/>
            <w:right w:w="108" w:type="dxa"/>
          </w:tblCellMar>
        </w:tblPrEx>
        <w:trPr>
          <w:trHeight w:val="285" w:hRule="atLeast"/>
        </w:trPr>
        <w:tc>
          <w:tcPr>
            <w:tcW w:w="14030" w:type="dxa"/>
            <w:gridSpan w:val="4"/>
            <w:tcBorders>
              <w:top w:val="single" w:color="auto" w:sz="4" w:space="0"/>
              <w:left w:val="single" w:color="auto" w:sz="8" w:space="0"/>
              <w:bottom w:val="single" w:color="auto" w:sz="4" w:space="0"/>
              <w:right w:val="single" w:color="000000" w:sz="8" w:space="0"/>
            </w:tcBorders>
            <w:noWrap w:val="0"/>
            <w:vAlign w:val="center"/>
          </w:tcPr>
          <w:p w14:paraId="003D2AB1">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自由裁量基准</w:t>
            </w:r>
          </w:p>
        </w:tc>
      </w:tr>
      <w:tr w14:paraId="6F1E5FE4">
        <w:tblPrEx>
          <w:tblCellMar>
            <w:top w:w="0" w:type="dxa"/>
            <w:left w:w="108" w:type="dxa"/>
            <w:bottom w:w="0" w:type="dxa"/>
            <w:right w:w="108" w:type="dxa"/>
          </w:tblCellMar>
        </w:tblPrEx>
        <w:trPr>
          <w:trHeight w:val="567"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1D1E0198">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78B40185">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restart"/>
            <w:tcBorders>
              <w:top w:val="nil"/>
              <w:left w:val="single" w:color="auto" w:sz="4" w:space="0"/>
              <w:bottom w:val="single" w:color="auto" w:sz="4" w:space="0"/>
              <w:right w:val="single" w:color="auto" w:sz="4" w:space="0"/>
            </w:tcBorders>
            <w:noWrap w:val="0"/>
            <w:vAlign w:val="center"/>
          </w:tcPr>
          <w:p w14:paraId="7FA12A29">
            <w:pPr>
              <w:widowControl/>
              <w:spacing w:line="320" w:lineRule="exact"/>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裁量幅度</w:t>
            </w:r>
          </w:p>
        </w:tc>
        <w:tc>
          <w:tcPr>
            <w:tcW w:w="5714" w:type="dxa"/>
            <w:tcBorders>
              <w:top w:val="nil"/>
              <w:left w:val="nil"/>
              <w:bottom w:val="single" w:color="auto" w:sz="4" w:space="0"/>
              <w:right w:val="single" w:color="auto" w:sz="8" w:space="0"/>
            </w:tcBorders>
            <w:noWrap w:val="0"/>
            <w:vAlign w:val="center"/>
          </w:tcPr>
          <w:p w14:paraId="3648CAD1">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1万</w:t>
            </w:r>
            <w:r>
              <w:rPr>
                <w:rFonts w:hint="default" w:ascii="Times New Roman" w:hAnsi="Times New Roman" w:eastAsia="方正仿宋_GBK" w:cs="Times New Roman"/>
                <w:color w:val="auto"/>
                <w:kern w:val="0"/>
                <w:sz w:val="21"/>
                <w:szCs w:val="21"/>
                <w:highlight w:val="none"/>
              </w:rPr>
              <w:t>元以上</w:t>
            </w:r>
            <w:r>
              <w:rPr>
                <w:rFonts w:hint="default" w:ascii="Times New Roman" w:hAnsi="Times New Roman" w:eastAsia="方正仿宋_GBK" w:cs="Times New Roman"/>
                <w:color w:val="auto"/>
                <w:kern w:val="0"/>
                <w:sz w:val="21"/>
                <w:szCs w:val="21"/>
                <w:highlight w:val="none"/>
                <w:lang w:val="en-US" w:eastAsia="zh-CN"/>
              </w:rPr>
              <w:t>1.5</w:t>
            </w:r>
            <w:r>
              <w:rPr>
                <w:rFonts w:hint="default" w:ascii="Times New Roman" w:hAnsi="Times New Roman" w:eastAsia="方正仿宋_GBK" w:cs="Times New Roman"/>
                <w:color w:val="auto"/>
                <w:kern w:val="0"/>
                <w:sz w:val="21"/>
                <w:szCs w:val="21"/>
                <w:highlight w:val="none"/>
              </w:rPr>
              <w:t>万元以下罚款</w:t>
            </w:r>
          </w:p>
        </w:tc>
      </w:tr>
      <w:tr w14:paraId="40553C34">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64886688">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3ADCC950">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0A68EF3F">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583A690C">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1.5</w:t>
            </w:r>
            <w:r>
              <w:rPr>
                <w:rFonts w:hint="default" w:ascii="Times New Roman" w:hAnsi="Times New Roman" w:eastAsia="方正仿宋_GBK" w:cs="Times New Roman"/>
                <w:color w:val="auto"/>
                <w:kern w:val="0"/>
                <w:sz w:val="21"/>
                <w:szCs w:val="21"/>
                <w:highlight w:val="none"/>
              </w:rPr>
              <w:t>万元以上</w:t>
            </w:r>
            <w:r>
              <w:rPr>
                <w:rFonts w:hint="default" w:ascii="Times New Roman" w:hAnsi="Times New Roman" w:eastAsia="方正仿宋_GBK" w:cs="Times New Roman"/>
                <w:color w:val="auto"/>
                <w:kern w:val="0"/>
                <w:sz w:val="21"/>
                <w:szCs w:val="21"/>
                <w:highlight w:val="none"/>
                <w:lang w:val="en-US" w:eastAsia="zh-CN"/>
              </w:rPr>
              <w:t>2.5</w:t>
            </w:r>
            <w:r>
              <w:rPr>
                <w:rFonts w:hint="default" w:ascii="Times New Roman" w:hAnsi="Times New Roman" w:eastAsia="方正仿宋_GBK" w:cs="Times New Roman"/>
                <w:color w:val="auto"/>
                <w:kern w:val="0"/>
                <w:sz w:val="21"/>
                <w:szCs w:val="21"/>
                <w:highlight w:val="none"/>
              </w:rPr>
              <w:t>万元以下罚款</w:t>
            </w:r>
          </w:p>
        </w:tc>
      </w:tr>
      <w:tr w14:paraId="4B013A1B">
        <w:tblPrEx>
          <w:tblCellMar>
            <w:top w:w="0" w:type="dxa"/>
            <w:left w:w="108" w:type="dxa"/>
            <w:bottom w:w="0" w:type="dxa"/>
            <w:right w:w="108" w:type="dxa"/>
          </w:tblCellMar>
        </w:tblPrEx>
        <w:trPr>
          <w:trHeight w:val="567"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2836AA5B">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160ACB75">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06" w:type="dxa"/>
            <w:vMerge w:val="continue"/>
            <w:tcBorders>
              <w:top w:val="nil"/>
              <w:left w:val="single" w:color="auto" w:sz="4" w:space="0"/>
              <w:bottom w:val="single" w:color="auto" w:sz="4" w:space="0"/>
              <w:right w:val="single" w:color="auto" w:sz="4" w:space="0"/>
            </w:tcBorders>
            <w:noWrap w:val="0"/>
            <w:vAlign w:val="center"/>
          </w:tcPr>
          <w:p w14:paraId="41775C85">
            <w:pPr>
              <w:widowControl/>
              <w:spacing w:line="320" w:lineRule="exact"/>
              <w:jc w:val="left"/>
              <w:rPr>
                <w:rFonts w:hint="default" w:ascii="Times New Roman" w:hAnsi="Times New Roman" w:eastAsia="方正仿宋_GBK" w:cs="Times New Roman"/>
                <w:color w:val="auto"/>
                <w:kern w:val="0"/>
                <w:sz w:val="21"/>
                <w:szCs w:val="21"/>
                <w:highlight w:val="none"/>
              </w:rPr>
            </w:pPr>
          </w:p>
        </w:tc>
        <w:tc>
          <w:tcPr>
            <w:tcW w:w="5714" w:type="dxa"/>
            <w:tcBorders>
              <w:top w:val="nil"/>
              <w:left w:val="nil"/>
              <w:bottom w:val="single" w:color="auto" w:sz="4" w:space="0"/>
              <w:right w:val="single" w:color="auto" w:sz="8" w:space="0"/>
            </w:tcBorders>
            <w:noWrap w:val="0"/>
            <w:vAlign w:val="center"/>
          </w:tcPr>
          <w:p w14:paraId="78F45DD1">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处以</w:t>
            </w:r>
            <w:r>
              <w:rPr>
                <w:rFonts w:hint="default" w:ascii="Times New Roman" w:hAnsi="Times New Roman" w:eastAsia="方正仿宋_GBK" w:cs="Times New Roman"/>
                <w:color w:val="auto"/>
                <w:kern w:val="0"/>
                <w:sz w:val="21"/>
                <w:szCs w:val="21"/>
                <w:highlight w:val="none"/>
                <w:lang w:val="en-US" w:eastAsia="zh-CN"/>
              </w:rPr>
              <w:t>2.5</w:t>
            </w:r>
            <w:r>
              <w:rPr>
                <w:rFonts w:hint="default" w:ascii="Times New Roman" w:hAnsi="Times New Roman" w:eastAsia="方正仿宋_GBK" w:cs="Times New Roman"/>
                <w:color w:val="auto"/>
                <w:kern w:val="0"/>
                <w:sz w:val="21"/>
                <w:szCs w:val="21"/>
                <w:highlight w:val="none"/>
              </w:rPr>
              <w:t>万元以上</w:t>
            </w:r>
            <w:r>
              <w:rPr>
                <w:rFonts w:hint="default" w:ascii="Times New Roman" w:hAnsi="Times New Roman" w:eastAsia="方正仿宋_GBK" w:cs="Times New Roman"/>
                <w:color w:val="auto"/>
                <w:kern w:val="0"/>
                <w:sz w:val="21"/>
                <w:szCs w:val="21"/>
                <w:highlight w:val="none"/>
                <w:lang w:val="en-US" w:eastAsia="zh-CN"/>
              </w:rPr>
              <w:t>3</w:t>
            </w:r>
            <w:r>
              <w:rPr>
                <w:rFonts w:hint="default" w:ascii="Times New Roman" w:hAnsi="Times New Roman" w:eastAsia="方正仿宋_GBK" w:cs="Times New Roman"/>
                <w:color w:val="auto"/>
                <w:kern w:val="0"/>
                <w:sz w:val="21"/>
                <w:szCs w:val="21"/>
                <w:highlight w:val="none"/>
              </w:rPr>
              <w:t>万元以下罚款</w:t>
            </w:r>
          </w:p>
        </w:tc>
      </w:tr>
    </w:tbl>
    <w:p w14:paraId="0A3FCEDB">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pPr w:leftFromText="180" w:rightFromText="180" w:vertAnchor="text" w:horzAnchor="page" w:tblpX="1496" w:tblpY="423"/>
        <w:tblOverlap w:val="never"/>
        <w:tblW w:w="0" w:type="auto"/>
        <w:tblInd w:w="0" w:type="dxa"/>
        <w:tblLayout w:type="fixed"/>
        <w:tblCellMar>
          <w:top w:w="0" w:type="dxa"/>
          <w:left w:w="108" w:type="dxa"/>
          <w:bottom w:w="0" w:type="dxa"/>
          <w:right w:w="108" w:type="dxa"/>
        </w:tblCellMar>
      </w:tblPr>
      <w:tblGrid>
        <w:gridCol w:w="1070"/>
        <w:gridCol w:w="1512"/>
        <w:gridCol w:w="4628"/>
        <w:gridCol w:w="1080"/>
        <w:gridCol w:w="5760"/>
      </w:tblGrid>
      <w:tr w14:paraId="767FE802">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756995F9">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编号</w:t>
            </w:r>
          </w:p>
        </w:tc>
        <w:tc>
          <w:tcPr>
            <w:tcW w:w="12980" w:type="dxa"/>
            <w:gridSpan w:val="4"/>
            <w:tcBorders>
              <w:top w:val="single" w:color="auto" w:sz="8" w:space="0"/>
              <w:left w:val="nil"/>
              <w:bottom w:val="single" w:color="auto" w:sz="4" w:space="0"/>
              <w:right w:val="single" w:color="000000" w:sz="8" w:space="0"/>
            </w:tcBorders>
            <w:noWrap w:val="0"/>
            <w:vAlign w:val="center"/>
          </w:tcPr>
          <w:p w14:paraId="1FEC9427">
            <w:pPr>
              <w:spacing w:line="320" w:lineRule="exact"/>
              <w:jc w:val="left"/>
              <w:rPr>
                <w:rFonts w:hint="default" w:ascii="Times New Roman" w:hAnsi="Times New Roman" w:eastAsia="方正仿宋_GBK" w:cs="Times New Roman"/>
                <w:b/>
                <w:bCs/>
                <w:color w:val="000000"/>
                <w:kern w:val="0"/>
                <w:sz w:val="21"/>
                <w:szCs w:val="21"/>
                <w:highlight w:val="none"/>
              </w:rPr>
            </w:pPr>
          </w:p>
        </w:tc>
      </w:tr>
      <w:tr w14:paraId="439E40EB">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4DA8AB8F">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行为名称</w:t>
            </w:r>
          </w:p>
        </w:tc>
        <w:tc>
          <w:tcPr>
            <w:tcW w:w="12980" w:type="dxa"/>
            <w:gridSpan w:val="4"/>
            <w:tcBorders>
              <w:top w:val="single" w:color="auto" w:sz="4" w:space="0"/>
              <w:left w:val="nil"/>
              <w:bottom w:val="single" w:color="auto" w:sz="4" w:space="0"/>
              <w:right w:val="single" w:color="000000" w:sz="8" w:space="0"/>
            </w:tcBorders>
            <w:noWrap w:val="0"/>
            <w:vAlign w:val="center"/>
          </w:tcPr>
          <w:p w14:paraId="05C2E19A">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对建设单位在物业管理区域内不按照规定配置必要的物业管理用房的处罚</w:t>
            </w:r>
          </w:p>
        </w:tc>
      </w:tr>
      <w:tr w14:paraId="4FD8567E">
        <w:tblPrEx>
          <w:tblCellMar>
            <w:top w:w="0" w:type="dxa"/>
            <w:left w:w="108" w:type="dxa"/>
            <w:bottom w:w="0" w:type="dxa"/>
            <w:right w:w="108" w:type="dxa"/>
          </w:tblCellMar>
        </w:tblPrEx>
        <w:trPr>
          <w:trHeight w:val="1125" w:hRule="atLeast"/>
        </w:trPr>
        <w:tc>
          <w:tcPr>
            <w:tcW w:w="1070" w:type="dxa"/>
            <w:tcBorders>
              <w:top w:val="nil"/>
              <w:left w:val="single" w:color="auto" w:sz="8" w:space="0"/>
              <w:bottom w:val="single" w:color="auto" w:sz="4" w:space="0"/>
              <w:right w:val="single" w:color="auto" w:sz="4" w:space="0"/>
            </w:tcBorders>
            <w:noWrap w:val="0"/>
            <w:vAlign w:val="center"/>
          </w:tcPr>
          <w:p w14:paraId="759657C6">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法律依据</w:t>
            </w:r>
          </w:p>
        </w:tc>
        <w:tc>
          <w:tcPr>
            <w:tcW w:w="12980" w:type="dxa"/>
            <w:gridSpan w:val="4"/>
            <w:tcBorders>
              <w:top w:val="single" w:color="auto" w:sz="4" w:space="0"/>
              <w:left w:val="nil"/>
              <w:bottom w:val="single" w:color="auto" w:sz="4" w:space="0"/>
              <w:right w:val="single" w:color="000000" w:sz="8" w:space="0"/>
            </w:tcBorders>
            <w:noWrap w:val="0"/>
            <w:vAlign w:val="center"/>
          </w:tcPr>
          <w:p w14:paraId="5DCE80C7">
            <w:pPr>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地方性法规】《无锡市物业管理条例》</w:t>
            </w:r>
          </w:p>
          <w:p w14:paraId="272A0FDF">
            <w:pPr>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第二十九条 物业管理区域内的物业服务用房的具体位置和面积应当在建设工程规划许可证中载明，并在办理商品房预（销）售许可证之前予以确定。</w:t>
            </w:r>
          </w:p>
          <w:p w14:paraId="28D83986">
            <w:pPr>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新建住宅物业管理区域内的物业服务用房，建设单位应当按照不低于地上地下总建筑面积千分之四的比例配置；新建用于销售的物业管理区域内物业均为非住宅的，建设单位应当按照地上总建筑面积千分之三的比例配置，最高不超过五百平方米。物业服务用房面积低于一百平方米的按照一百平方米配置。</w:t>
            </w:r>
          </w:p>
          <w:p w14:paraId="198F5983">
            <w:pPr>
              <w:spacing w:line="320" w:lineRule="exact"/>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新建用于销售的物业管理区域内物业有住宅和非住宅的，住宅建筑面积占总建筑面积比例高于百分之五十的，按照新建住宅的标准配置物业服务用房；住宅建筑面积比例低于百分之五十的，按照非住宅物业的标准配置物业服务用房。</w:t>
            </w:r>
          </w:p>
          <w:p w14:paraId="6B403D67">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第六十六条 违反本条例第二十九条第二款、第三款规定，建设单位未按照规定配置物业服务用房的，由物业管理行政主管部门责令限期改正，给予警告，没收违法所得，并处以二十万元以上五十万元以下罚款。</w:t>
            </w:r>
          </w:p>
        </w:tc>
      </w:tr>
      <w:tr w14:paraId="0DE7C9F0">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F46B652">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行使内容</w:t>
            </w:r>
          </w:p>
        </w:tc>
        <w:tc>
          <w:tcPr>
            <w:tcW w:w="12980" w:type="dxa"/>
            <w:gridSpan w:val="4"/>
            <w:tcBorders>
              <w:top w:val="single" w:color="auto" w:sz="4" w:space="0"/>
              <w:left w:val="nil"/>
              <w:bottom w:val="single" w:color="auto" w:sz="4" w:space="0"/>
              <w:right w:val="single" w:color="000000" w:sz="8" w:space="0"/>
            </w:tcBorders>
            <w:noWrap w:val="0"/>
            <w:vAlign w:val="center"/>
          </w:tcPr>
          <w:p w14:paraId="45F8950D">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警告、没收违法所得、罚款</w:t>
            </w:r>
          </w:p>
        </w:tc>
      </w:tr>
      <w:tr w14:paraId="17A5CEF4">
        <w:tblPrEx>
          <w:tblCellMar>
            <w:top w:w="0" w:type="dxa"/>
            <w:left w:w="108" w:type="dxa"/>
            <w:bottom w:w="0" w:type="dxa"/>
            <w:right w:w="108" w:type="dxa"/>
          </w:tblCellMar>
        </w:tblPrEx>
        <w:trPr>
          <w:trHeight w:val="285" w:hRule="atLeast"/>
        </w:trPr>
        <w:tc>
          <w:tcPr>
            <w:tcW w:w="14050" w:type="dxa"/>
            <w:gridSpan w:val="5"/>
            <w:tcBorders>
              <w:top w:val="single" w:color="auto" w:sz="4" w:space="0"/>
              <w:left w:val="single" w:color="auto" w:sz="8" w:space="0"/>
              <w:bottom w:val="single" w:color="auto" w:sz="4" w:space="0"/>
              <w:right w:val="single" w:color="000000" w:sz="8" w:space="0"/>
            </w:tcBorders>
            <w:noWrap w:val="0"/>
            <w:vAlign w:val="center"/>
          </w:tcPr>
          <w:p w14:paraId="19ADBF26">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裁量基准</w:t>
            </w:r>
          </w:p>
        </w:tc>
      </w:tr>
      <w:tr w14:paraId="308465AC">
        <w:tblPrEx>
          <w:tblCellMar>
            <w:top w:w="0" w:type="dxa"/>
            <w:left w:w="108" w:type="dxa"/>
            <w:bottom w:w="0" w:type="dxa"/>
            <w:right w:w="108" w:type="dxa"/>
          </w:tblCellMar>
        </w:tblPrEx>
        <w:trPr>
          <w:trHeight w:val="285" w:hRule="atLeast"/>
        </w:trPr>
        <w:tc>
          <w:tcPr>
            <w:tcW w:w="1070" w:type="dxa"/>
            <w:vMerge w:val="restart"/>
            <w:tcBorders>
              <w:top w:val="nil"/>
              <w:left w:val="single" w:color="auto" w:sz="8" w:space="0"/>
              <w:bottom w:val="single" w:color="auto" w:sz="4" w:space="0"/>
              <w:right w:val="single" w:color="auto" w:sz="4" w:space="0"/>
            </w:tcBorders>
            <w:noWrap w:val="0"/>
            <w:vAlign w:val="center"/>
          </w:tcPr>
          <w:p w14:paraId="6FC72A42">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情形描述</w:t>
            </w:r>
          </w:p>
        </w:tc>
        <w:tc>
          <w:tcPr>
            <w:tcW w:w="6140" w:type="dxa"/>
            <w:gridSpan w:val="2"/>
            <w:tcBorders>
              <w:top w:val="single" w:color="auto" w:sz="4" w:space="0"/>
              <w:left w:val="nil"/>
              <w:bottom w:val="single" w:color="auto" w:sz="4" w:space="0"/>
              <w:right w:val="single" w:color="auto" w:sz="4" w:space="0"/>
            </w:tcBorders>
            <w:noWrap w:val="0"/>
            <w:vAlign w:val="center"/>
          </w:tcPr>
          <w:p w14:paraId="1301AC29">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按照要求整改的</w:t>
            </w:r>
          </w:p>
        </w:tc>
        <w:tc>
          <w:tcPr>
            <w:tcW w:w="1080" w:type="dxa"/>
            <w:vMerge w:val="restart"/>
            <w:tcBorders>
              <w:top w:val="nil"/>
              <w:left w:val="single" w:color="auto" w:sz="4" w:space="0"/>
              <w:bottom w:val="single" w:color="auto" w:sz="4" w:space="0"/>
              <w:right w:val="single" w:color="auto" w:sz="4" w:space="0"/>
            </w:tcBorders>
            <w:noWrap w:val="0"/>
            <w:vAlign w:val="center"/>
          </w:tcPr>
          <w:p w14:paraId="5AA26BA4">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裁量幅度</w:t>
            </w:r>
          </w:p>
        </w:tc>
        <w:tc>
          <w:tcPr>
            <w:tcW w:w="5760" w:type="dxa"/>
            <w:tcBorders>
              <w:top w:val="nil"/>
              <w:left w:val="nil"/>
              <w:bottom w:val="single" w:color="auto" w:sz="4" w:space="0"/>
              <w:right w:val="single" w:color="auto" w:sz="8" w:space="0"/>
            </w:tcBorders>
            <w:noWrap w:val="0"/>
            <w:vAlign w:val="center"/>
          </w:tcPr>
          <w:p w14:paraId="0538893F">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w:t>
            </w:r>
            <w:r>
              <w:rPr>
                <w:rFonts w:hint="eastAsia" w:ascii="Times New Roman" w:hAnsi="Times New Roman" w:eastAsia="方正仿宋_GBK" w:cs="Times New Roman"/>
                <w:color w:val="000000"/>
                <w:kern w:val="0"/>
                <w:sz w:val="21"/>
                <w:szCs w:val="21"/>
                <w:highlight w:val="none"/>
                <w:lang w:val="en-US" w:eastAsia="zh-CN"/>
              </w:rPr>
              <w:t>2</w:t>
            </w:r>
            <w:r>
              <w:rPr>
                <w:rFonts w:hint="default" w:ascii="Times New Roman" w:hAnsi="Times New Roman" w:eastAsia="方正仿宋_GBK" w:cs="Times New Roman"/>
                <w:color w:val="000000"/>
                <w:kern w:val="0"/>
                <w:sz w:val="21"/>
                <w:szCs w:val="21"/>
                <w:highlight w:val="none"/>
              </w:rPr>
              <w:t>0万元以上</w:t>
            </w:r>
            <w:r>
              <w:rPr>
                <w:rFonts w:hint="eastAsia" w:ascii="Times New Roman" w:hAnsi="Times New Roman" w:eastAsia="方正仿宋_GBK" w:cs="Times New Roman"/>
                <w:color w:val="000000"/>
                <w:kern w:val="0"/>
                <w:sz w:val="21"/>
                <w:szCs w:val="21"/>
                <w:highlight w:val="none"/>
                <w:lang w:val="en-US" w:eastAsia="zh-CN"/>
              </w:rPr>
              <w:t>25</w:t>
            </w:r>
            <w:r>
              <w:rPr>
                <w:rFonts w:hint="default" w:ascii="Times New Roman" w:hAnsi="Times New Roman" w:eastAsia="方正仿宋_GBK" w:cs="Times New Roman"/>
                <w:color w:val="000000"/>
                <w:kern w:val="0"/>
                <w:sz w:val="21"/>
                <w:szCs w:val="21"/>
                <w:highlight w:val="none"/>
              </w:rPr>
              <w:t>万元以下的罚款</w:t>
            </w:r>
          </w:p>
        </w:tc>
      </w:tr>
      <w:tr w14:paraId="3C22114C">
        <w:tblPrEx>
          <w:tblCellMar>
            <w:top w:w="0" w:type="dxa"/>
            <w:left w:w="108" w:type="dxa"/>
            <w:bottom w:w="0" w:type="dxa"/>
            <w:right w:w="108" w:type="dxa"/>
          </w:tblCellMar>
        </w:tblPrEx>
        <w:trPr>
          <w:trHeight w:val="285"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5746B828">
            <w:pPr>
              <w:spacing w:line="320" w:lineRule="exact"/>
              <w:jc w:val="left"/>
              <w:rPr>
                <w:rFonts w:hint="default" w:ascii="Times New Roman" w:hAnsi="Times New Roman" w:eastAsia="方正仿宋_GBK" w:cs="Times New Roman"/>
                <w:color w:val="000000"/>
                <w:kern w:val="0"/>
                <w:sz w:val="21"/>
                <w:szCs w:val="21"/>
                <w:highlight w:val="none"/>
              </w:rPr>
            </w:pPr>
          </w:p>
        </w:tc>
        <w:tc>
          <w:tcPr>
            <w:tcW w:w="1512" w:type="dxa"/>
            <w:vMerge w:val="restart"/>
            <w:tcBorders>
              <w:top w:val="single" w:color="auto" w:sz="4" w:space="0"/>
              <w:left w:val="nil"/>
              <w:right w:val="single" w:color="auto" w:sz="4" w:space="0"/>
            </w:tcBorders>
            <w:noWrap w:val="0"/>
            <w:vAlign w:val="center"/>
          </w:tcPr>
          <w:p w14:paraId="2C5C4DA6">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未按照要求整改</w:t>
            </w:r>
          </w:p>
        </w:tc>
        <w:tc>
          <w:tcPr>
            <w:tcW w:w="4628" w:type="dxa"/>
            <w:tcBorders>
              <w:top w:val="single" w:color="auto" w:sz="4" w:space="0"/>
              <w:left w:val="nil"/>
              <w:bottom w:val="single" w:color="auto" w:sz="4" w:space="0"/>
              <w:right w:val="single" w:color="auto" w:sz="4" w:space="0"/>
            </w:tcBorders>
            <w:noWrap w:val="0"/>
            <w:vAlign w:val="center"/>
          </w:tcPr>
          <w:p w14:paraId="14A6565B">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配置用房面积在规定标准3/4以上的</w:t>
            </w:r>
          </w:p>
        </w:tc>
        <w:tc>
          <w:tcPr>
            <w:tcW w:w="1080" w:type="dxa"/>
            <w:vMerge w:val="continue"/>
            <w:tcBorders>
              <w:top w:val="nil"/>
              <w:left w:val="single" w:color="auto" w:sz="4" w:space="0"/>
              <w:bottom w:val="single" w:color="auto" w:sz="4" w:space="0"/>
              <w:right w:val="single" w:color="auto" w:sz="4" w:space="0"/>
            </w:tcBorders>
            <w:noWrap w:val="0"/>
            <w:vAlign w:val="center"/>
          </w:tcPr>
          <w:p w14:paraId="20A36467">
            <w:pPr>
              <w:spacing w:line="320" w:lineRule="exact"/>
              <w:jc w:val="left"/>
              <w:rPr>
                <w:rFonts w:hint="default" w:ascii="Times New Roman" w:hAnsi="Times New Roman" w:eastAsia="方正仿宋_GBK" w:cs="Times New Roman"/>
                <w:color w:val="000000"/>
                <w:kern w:val="0"/>
                <w:sz w:val="21"/>
                <w:szCs w:val="21"/>
                <w:highlight w:val="none"/>
              </w:rPr>
            </w:pPr>
          </w:p>
        </w:tc>
        <w:tc>
          <w:tcPr>
            <w:tcW w:w="5760" w:type="dxa"/>
            <w:tcBorders>
              <w:top w:val="nil"/>
              <w:left w:val="nil"/>
              <w:bottom w:val="single" w:color="auto" w:sz="4" w:space="0"/>
              <w:right w:val="single" w:color="auto" w:sz="8" w:space="0"/>
            </w:tcBorders>
            <w:noWrap w:val="0"/>
            <w:vAlign w:val="center"/>
          </w:tcPr>
          <w:p w14:paraId="13828EA6">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处2</w:t>
            </w:r>
            <w:r>
              <w:rPr>
                <w:rFonts w:hint="eastAsia" w:ascii="Times New Roman" w:hAnsi="Times New Roman" w:eastAsia="方正仿宋_GBK" w:cs="Times New Roman"/>
                <w:color w:val="000000"/>
                <w:kern w:val="0"/>
                <w:sz w:val="21"/>
                <w:szCs w:val="21"/>
                <w:highlight w:val="none"/>
                <w:lang w:val="en-US" w:eastAsia="zh-CN"/>
              </w:rPr>
              <w:t>5</w:t>
            </w:r>
            <w:r>
              <w:rPr>
                <w:rFonts w:hint="default" w:ascii="Times New Roman" w:hAnsi="Times New Roman" w:eastAsia="方正仿宋_GBK" w:cs="Times New Roman"/>
                <w:color w:val="000000"/>
                <w:kern w:val="0"/>
                <w:sz w:val="21"/>
                <w:szCs w:val="21"/>
                <w:highlight w:val="none"/>
              </w:rPr>
              <w:t>万元以上</w:t>
            </w:r>
            <w:r>
              <w:rPr>
                <w:rFonts w:hint="eastAsia" w:ascii="Times New Roman" w:hAnsi="Times New Roman" w:eastAsia="方正仿宋_GBK" w:cs="Times New Roman"/>
                <w:color w:val="000000"/>
                <w:kern w:val="0"/>
                <w:sz w:val="21"/>
                <w:szCs w:val="21"/>
                <w:highlight w:val="none"/>
                <w:lang w:val="en-US" w:eastAsia="zh-CN"/>
              </w:rPr>
              <w:t>35</w:t>
            </w:r>
            <w:r>
              <w:rPr>
                <w:rFonts w:hint="default" w:ascii="Times New Roman" w:hAnsi="Times New Roman" w:eastAsia="方正仿宋_GBK" w:cs="Times New Roman"/>
                <w:color w:val="000000"/>
                <w:kern w:val="0"/>
                <w:sz w:val="21"/>
                <w:szCs w:val="21"/>
                <w:highlight w:val="none"/>
              </w:rPr>
              <w:t>万元以下的罚款</w:t>
            </w:r>
          </w:p>
        </w:tc>
      </w:tr>
      <w:tr w14:paraId="397D04DF">
        <w:tblPrEx>
          <w:tblCellMar>
            <w:top w:w="0" w:type="dxa"/>
            <w:left w:w="108" w:type="dxa"/>
            <w:bottom w:w="0" w:type="dxa"/>
            <w:right w:w="108" w:type="dxa"/>
          </w:tblCellMar>
        </w:tblPrEx>
        <w:trPr>
          <w:trHeight w:val="285"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508A3B3D">
            <w:pPr>
              <w:spacing w:line="320" w:lineRule="exact"/>
              <w:jc w:val="left"/>
              <w:rPr>
                <w:rFonts w:hint="default" w:ascii="Times New Roman" w:hAnsi="Times New Roman" w:eastAsia="方正仿宋_GBK" w:cs="Times New Roman"/>
                <w:color w:val="000000"/>
                <w:kern w:val="0"/>
                <w:sz w:val="21"/>
                <w:szCs w:val="21"/>
                <w:highlight w:val="none"/>
              </w:rPr>
            </w:pPr>
          </w:p>
        </w:tc>
        <w:tc>
          <w:tcPr>
            <w:tcW w:w="1512" w:type="dxa"/>
            <w:vMerge w:val="continue"/>
            <w:tcBorders>
              <w:left w:val="nil"/>
              <w:right w:val="single" w:color="auto" w:sz="4" w:space="0"/>
            </w:tcBorders>
            <w:noWrap w:val="0"/>
            <w:vAlign w:val="center"/>
          </w:tcPr>
          <w:p w14:paraId="1422DCD8">
            <w:pPr>
              <w:spacing w:line="320" w:lineRule="exact"/>
              <w:jc w:val="left"/>
              <w:rPr>
                <w:rFonts w:hint="default" w:ascii="Times New Roman" w:hAnsi="Times New Roman" w:eastAsia="方正仿宋_GBK" w:cs="Times New Roman"/>
                <w:color w:val="000000"/>
                <w:kern w:val="0"/>
                <w:sz w:val="21"/>
                <w:szCs w:val="21"/>
                <w:highlight w:val="none"/>
              </w:rPr>
            </w:pPr>
          </w:p>
        </w:tc>
        <w:tc>
          <w:tcPr>
            <w:tcW w:w="4628" w:type="dxa"/>
            <w:tcBorders>
              <w:top w:val="single" w:color="auto" w:sz="4" w:space="0"/>
              <w:left w:val="nil"/>
              <w:bottom w:val="single" w:color="auto" w:sz="4" w:space="0"/>
              <w:right w:val="single" w:color="auto" w:sz="4" w:space="0"/>
            </w:tcBorders>
            <w:noWrap w:val="0"/>
            <w:vAlign w:val="center"/>
          </w:tcPr>
          <w:p w14:paraId="2378D518">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配置用房面积在规定标准1/2至3/4的</w:t>
            </w:r>
          </w:p>
        </w:tc>
        <w:tc>
          <w:tcPr>
            <w:tcW w:w="1080" w:type="dxa"/>
            <w:vMerge w:val="continue"/>
            <w:tcBorders>
              <w:top w:val="nil"/>
              <w:left w:val="single" w:color="auto" w:sz="4" w:space="0"/>
              <w:bottom w:val="single" w:color="auto" w:sz="4" w:space="0"/>
              <w:right w:val="single" w:color="auto" w:sz="4" w:space="0"/>
            </w:tcBorders>
            <w:noWrap w:val="0"/>
            <w:vAlign w:val="center"/>
          </w:tcPr>
          <w:p w14:paraId="2B797862">
            <w:pPr>
              <w:spacing w:line="320" w:lineRule="exact"/>
              <w:jc w:val="left"/>
              <w:rPr>
                <w:rFonts w:hint="default" w:ascii="Times New Roman" w:hAnsi="Times New Roman" w:eastAsia="方正仿宋_GBK" w:cs="Times New Roman"/>
                <w:color w:val="000000"/>
                <w:kern w:val="0"/>
                <w:sz w:val="21"/>
                <w:szCs w:val="21"/>
                <w:highlight w:val="none"/>
              </w:rPr>
            </w:pPr>
          </w:p>
        </w:tc>
        <w:tc>
          <w:tcPr>
            <w:tcW w:w="5760" w:type="dxa"/>
            <w:tcBorders>
              <w:top w:val="nil"/>
              <w:left w:val="nil"/>
              <w:bottom w:val="single" w:color="auto" w:sz="4" w:space="0"/>
              <w:right w:val="single" w:color="auto" w:sz="8" w:space="0"/>
            </w:tcBorders>
            <w:noWrap w:val="0"/>
            <w:vAlign w:val="center"/>
          </w:tcPr>
          <w:p w14:paraId="0DD220DE">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w:t>
            </w:r>
            <w:r>
              <w:rPr>
                <w:rFonts w:hint="eastAsia" w:ascii="Times New Roman" w:hAnsi="Times New Roman" w:eastAsia="方正仿宋_GBK" w:cs="Times New Roman"/>
                <w:color w:val="000000"/>
                <w:kern w:val="0"/>
                <w:sz w:val="21"/>
                <w:szCs w:val="21"/>
                <w:highlight w:val="none"/>
                <w:lang w:val="en-US" w:eastAsia="zh-CN"/>
              </w:rPr>
              <w:t>35</w:t>
            </w:r>
            <w:r>
              <w:rPr>
                <w:rFonts w:hint="default" w:ascii="Times New Roman" w:hAnsi="Times New Roman" w:eastAsia="方正仿宋_GBK" w:cs="Times New Roman"/>
                <w:color w:val="000000"/>
                <w:kern w:val="0"/>
                <w:sz w:val="21"/>
                <w:szCs w:val="21"/>
                <w:highlight w:val="none"/>
              </w:rPr>
              <w:t>万元以上4</w:t>
            </w:r>
            <w:r>
              <w:rPr>
                <w:rFonts w:hint="eastAsia" w:ascii="Times New Roman" w:hAnsi="Times New Roman" w:eastAsia="方正仿宋_GBK" w:cs="Times New Roman"/>
                <w:color w:val="000000"/>
                <w:kern w:val="0"/>
                <w:sz w:val="21"/>
                <w:szCs w:val="21"/>
                <w:highlight w:val="none"/>
                <w:lang w:val="en-US" w:eastAsia="zh-CN"/>
              </w:rPr>
              <w:t>5</w:t>
            </w:r>
            <w:r>
              <w:rPr>
                <w:rFonts w:hint="default" w:ascii="Times New Roman" w:hAnsi="Times New Roman" w:eastAsia="方正仿宋_GBK" w:cs="Times New Roman"/>
                <w:color w:val="000000"/>
                <w:kern w:val="0"/>
                <w:sz w:val="21"/>
                <w:szCs w:val="21"/>
                <w:highlight w:val="none"/>
              </w:rPr>
              <w:t>万元以下的罚款</w:t>
            </w:r>
          </w:p>
        </w:tc>
      </w:tr>
      <w:tr w14:paraId="77823F1A">
        <w:tblPrEx>
          <w:tblCellMar>
            <w:top w:w="0" w:type="dxa"/>
            <w:left w:w="108" w:type="dxa"/>
            <w:bottom w:w="0" w:type="dxa"/>
            <w:right w:w="108" w:type="dxa"/>
          </w:tblCellMar>
        </w:tblPrEx>
        <w:trPr>
          <w:trHeight w:val="401" w:hRule="atLeast"/>
        </w:trPr>
        <w:tc>
          <w:tcPr>
            <w:tcW w:w="1070" w:type="dxa"/>
            <w:vMerge w:val="continue"/>
            <w:tcBorders>
              <w:top w:val="nil"/>
              <w:left w:val="single" w:color="auto" w:sz="8" w:space="0"/>
              <w:bottom w:val="single" w:color="auto" w:sz="4" w:space="0"/>
              <w:right w:val="single" w:color="auto" w:sz="4" w:space="0"/>
            </w:tcBorders>
            <w:noWrap w:val="0"/>
            <w:vAlign w:val="center"/>
          </w:tcPr>
          <w:p w14:paraId="063D0A14">
            <w:pPr>
              <w:spacing w:line="320" w:lineRule="exact"/>
              <w:jc w:val="left"/>
              <w:rPr>
                <w:rFonts w:hint="default" w:ascii="Times New Roman" w:hAnsi="Times New Roman" w:eastAsia="方正仿宋_GBK" w:cs="Times New Roman"/>
                <w:color w:val="000000"/>
                <w:kern w:val="0"/>
                <w:sz w:val="21"/>
                <w:szCs w:val="21"/>
                <w:highlight w:val="none"/>
              </w:rPr>
            </w:pPr>
          </w:p>
        </w:tc>
        <w:tc>
          <w:tcPr>
            <w:tcW w:w="1512" w:type="dxa"/>
            <w:vMerge w:val="continue"/>
            <w:tcBorders>
              <w:left w:val="nil"/>
              <w:bottom w:val="single" w:color="auto" w:sz="4" w:space="0"/>
              <w:right w:val="single" w:color="auto" w:sz="4" w:space="0"/>
            </w:tcBorders>
            <w:noWrap w:val="0"/>
            <w:vAlign w:val="center"/>
          </w:tcPr>
          <w:p w14:paraId="1908F32F">
            <w:pPr>
              <w:spacing w:line="320" w:lineRule="exact"/>
              <w:jc w:val="left"/>
              <w:rPr>
                <w:rFonts w:hint="default" w:ascii="Times New Roman" w:hAnsi="Times New Roman" w:eastAsia="方正仿宋_GBK" w:cs="Times New Roman"/>
                <w:color w:val="000000"/>
                <w:kern w:val="0"/>
                <w:sz w:val="21"/>
                <w:szCs w:val="21"/>
                <w:highlight w:val="none"/>
              </w:rPr>
            </w:pPr>
          </w:p>
        </w:tc>
        <w:tc>
          <w:tcPr>
            <w:tcW w:w="4628" w:type="dxa"/>
            <w:tcBorders>
              <w:top w:val="single" w:color="auto" w:sz="4" w:space="0"/>
              <w:left w:val="nil"/>
              <w:bottom w:val="single" w:color="auto" w:sz="4" w:space="0"/>
              <w:right w:val="single" w:color="auto" w:sz="4" w:space="0"/>
            </w:tcBorders>
            <w:noWrap w:val="0"/>
            <w:vAlign w:val="center"/>
          </w:tcPr>
          <w:p w14:paraId="46629638">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配置用房面积不足规定标准1/2的</w:t>
            </w:r>
          </w:p>
        </w:tc>
        <w:tc>
          <w:tcPr>
            <w:tcW w:w="1080" w:type="dxa"/>
            <w:vMerge w:val="continue"/>
            <w:tcBorders>
              <w:top w:val="nil"/>
              <w:left w:val="single" w:color="auto" w:sz="4" w:space="0"/>
              <w:bottom w:val="single" w:color="auto" w:sz="4" w:space="0"/>
              <w:right w:val="single" w:color="auto" w:sz="4" w:space="0"/>
            </w:tcBorders>
            <w:noWrap w:val="0"/>
            <w:vAlign w:val="center"/>
          </w:tcPr>
          <w:p w14:paraId="425D4DC2">
            <w:pPr>
              <w:spacing w:line="320" w:lineRule="exact"/>
              <w:jc w:val="left"/>
              <w:rPr>
                <w:rFonts w:hint="default" w:ascii="Times New Roman" w:hAnsi="Times New Roman" w:eastAsia="方正仿宋_GBK" w:cs="Times New Roman"/>
                <w:color w:val="000000"/>
                <w:kern w:val="0"/>
                <w:sz w:val="21"/>
                <w:szCs w:val="21"/>
                <w:highlight w:val="none"/>
              </w:rPr>
            </w:pPr>
          </w:p>
        </w:tc>
        <w:tc>
          <w:tcPr>
            <w:tcW w:w="5760" w:type="dxa"/>
            <w:tcBorders>
              <w:top w:val="nil"/>
              <w:left w:val="nil"/>
              <w:bottom w:val="single" w:color="auto" w:sz="4" w:space="0"/>
              <w:right w:val="single" w:color="auto" w:sz="8" w:space="0"/>
            </w:tcBorders>
            <w:noWrap w:val="0"/>
            <w:vAlign w:val="center"/>
          </w:tcPr>
          <w:p w14:paraId="2640E1E2">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处4</w:t>
            </w:r>
            <w:r>
              <w:rPr>
                <w:rFonts w:hint="eastAsia" w:ascii="Times New Roman" w:hAnsi="Times New Roman" w:eastAsia="方正仿宋_GBK" w:cs="Times New Roman"/>
                <w:color w:val="000000"/>
                <w:kern w:val="0"/>
                <w:sz w:val="21"/>
                <w:szCs w:val="21"/>
                <w:highlight w:val="none"/>
                <w:lang w:val="en-US" w:eastAsia="zh-CN"/>
              </w:rPr>
              <w:t>5</w:t>
            </w:r>
            <w:r>
              <w:rPr>
                <w:rFonts w:hint="default" w:ascii="Times New Roman" w:hAnsi="Times New Roman" w:eastAsia="方正仿宋_GBK" w:cs="Times New Roman"/>
                <w:color w:val="000000"/>
                <w:kern w:val="0"/>
                <w:sz w:val="21"/>
                <w:szCs w:val="21"/>
                <w:highlight w:val="none"/>
              </w:rPr>
              <w:t>万元以上50万元以下的罚款</w:t>
            </w:r>
          </w:p>
        </w:tc>
      </w:tr>
    </w:tbl>
    <w:p w14:paraId="54BB7B17">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56"/>
        <w:gridCol w:w="6140"/>
        <w:gridCol w:w="1060"/>
        <w:gridCol w:w="5760"/>
      </w:tblGrid>
      <w:tr w14:paraId="5F810868">
        <w:tblPrEx>
          <w:tblCellMar>
            <w:top w:w="0" w:type="dxa"/>
            <w:left w:w="108" w:type="dxa"/>
            <w:bottom w:w="0" w:type="dxa"/>
            <w:right w:w="108" w:type="dxa"/>
          </w:tblCellMar>
        </w:tblPrEx>
        <w:trPr>
          <w:trHeight w:val="285" w:hRule="atLeast"/>
        </w:trPr>
        <w:tc>
          <w:tcPr>
            <w:tcW w:w="1056" w:type="dxa"/>
            <w:tcBorders>
              <w:top w:val="single" w:color="auto" w:sz="8" w:space="0"/>
              <w:left w:val="single" w:color="auto" w:sz="8" w:space="0"/>
              <w:bottom w:val="single" w:color="auto" w:sz="4" w:space="0"/>
              <w:right w:val="single" w:color="auto" w:sz="4" w:space="0"/>
            </w:tcBorders>
            <w:noWrap w:val="0"/>
            <w:vAlign w:val="center"/>
          </w:tcPr>
          <w:p w14:paraId="2F40C400">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164DACD7">
            <w:pPr>
              <w:spacing w:line="320" w:lineRule="exact"/>
              <w:jc w:val="left"/>
              <w:rPr>
                <w:rFonts w:hint="default" w:ascii="Times New Roman" w:hAnsi="Times New Roman" w:eastAsia="方正仿宋_GBK" w:cs="Times New Roman"/>
                <w:b/>
                <w:bCs/>
                <w:color w:val="000000"/>
                <w:kern w:val="0"/>
                <w:sz w:val="21"/>
                <w:szCs w:val="21"/>
              </w:rPr>
            </w:pPr>
          </w:p>
        </w:tc>
      </w:tr>
      <w:tr w14:paraId="52D67D91">
        <w:tblPrEx>
          <w:tblCellMar>
            <w:top w:w="0" w:type="dxa"/>
            <w:left w:w="108" w:type="dxa"/>
            <w:bottom w:w="0" w:type="dxa"/>
            <w:right w:w="108" w:type="dxa"/>
          </w:tblCellMar>
        </w:tblPrEx>
        <w:trPr>
          <w:trHeight w:val="285" w:hRule="atLeast"/>
        </w:trPr>
        <w:tc>
          <w:tcPr>
            <w:tcW w:w="1056" w:type="dxa"/>
            <w:tcBorders>
              <w:top w:val="nil"/>
              <w:left w:val="single" w:color="auto" w:sz="8" w:space="0"/>
              <w:bottom w:val="single" w:color="auto" w:sz="4" w:space="0"/>
              <w:right w:val="single" w:color="auto" w:sz="4" w:space="0"/>
            </w:tcBorders>
            <w:noWrap w:val="0"/>
            <w:vAlign w:val="center"/>
          </w:tcPr>
          <w:p w14:paraId="1884A7C5">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536D27B6">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对物业服务企业</w:t>
            </w:r>
            <w:r>
              <w:rPr>
                <w:rFonts w:hint="default" w:ascii="Times New Roman" w:hAnsi="Times New Roman" w:eastAsia="方正仿宋_GBK" w:cs="Times New Roman"/>
                <w:color w:val="auto"/>
                <w:kern w:val="0"/>
                <w:sz w:val="21"/>
                <w:szCs w:val="21"/>
                <w:highlight w:val="none"/>
                <w:lang w:val="en-US" w:eastAsia="zh-CN" w:bidi="ar-SA"/>
              </w:rPr>
              <w:t>未将物业承接查验情况在物业管理区域内显著位置公告</w:t>
            </w:r>
            <w:r>
              <w:rPr>
                <w:rFonts w:hint="default" w:ascii="Times New Roman" w:hAnsi="Times New Roman" w:eastAsia="方正仿宋_GBK" w:cs="Times New Roman"/>
                <w:color w:val="000000"/>
                <w:kern w:val="0"/>
                <w:sz w:val="21"/>
                <w:szCs w:val="21"/>
                <w:highlight w:val="none"/>
              </w:rPr>
              <w:t>的处罚</w:t>
            </w:r>
          </w:p>
        </w:tc>
      </w:tr>
      <w:tr w14:paraId="15E22074">
        <w:tblPrEx>
          <w:tblCellMar>
            <w:top w:w="0" w:type="dxa"/>
            <w:left w:w="108" w:type="dxa"/>
            <w:bottom w:w="0" w:type="dxa"/>
            <w:right w:w="108" w:type="dxa"/>
          </w:tblCellMar>
        </w:tblPrEx>
        <w:trPr>
          <w:trHeight w:val="1335" w:hRule="atLeast"/>
        </w:trPr>
        <w:tc>
          <w:tcPr>
            <w:tcW w:w="1056" w:type="dxa"/>
            <w:tcBorders>
              <w:top w:val="nil"/>
              <w:left w:val="single" w:color="auto" w:sz="8" w:space="0"/>
              <w:bottom w:val="single" w:color="auto" w:sz="4" w:space="0"/>
              <w:right w:val="single" w:color="auto" w:sz="4" w:space="0"/>
            </w:tcBorders>
            <w:noWrap w:val="0"/>
            <w:vAlign w:val="center"/>
          </w:tcPr>
          <w:p w14:paraId="599BA999">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3D977F5C">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《无锡市物业管理条例》</w:t>
            </w:r>
          </w:p>
          <w:p w14:paraId="600449E0">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第三十一条第二款 物业服务企业应当依法办理承接查验备案手续，并将承接查验情况在物业管理区域内显著位置公告。</w:t>
            </w:r>
          </w:p>
          <w:p w14:paraId="1603D9A1">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bidi="ar-SA"/>
              </w:rPr>
              <w:t>第六十七条 违反本条例第三十一条第二款规定，物业服务企业未将物业承接查验情况在物业管理区域内显著位置公告的，由县级市、区物业管理行政主管部门责令限期改正；逾期未改正的，处以二万元以上十万元以下罚款。</w:t>
            </w:r>
          </w:p>
        </w:tc>
      </w:tr>
      <w:tr w14:paraId="2EA19A63">
        <w:tblPrEx>
          <w:tblCellMar>
            <w:top w:w="0" w:type="dxa"/>
            <w:left w:w="108" w:type="dxa"/>
            <w:bottom w:w="0" w:type="dxa"/>
            <w:right w:w="108" w:type="dxa"/>
          </w:tblCellMar>
        </w:tblPrEx>
        <w:trPr>
          <w:trHeight w:val="285" w:hRule="atLeast"/>
        </w:trPr>
        <w:tc>
          <w:tcPr>
            <w:tcW w:w="1056" w:type="dxa"/>
            <w:tcBorders>
              <w:top w:val="nil"/>
              <w:left w:val="single" w:color="auto" w:sz="8" w:space="0"/>
              <w:bottom w:val="single" w:color="auto" w:sz="4" w:space="0"/>
              <w:right w:val="single" w:color="auto" w:sz="4" w:space="0"/>
            </w:tcBorders>
            <w:noWrap w:val="0"/>
            <w:vAlign w:val="center"/>
          </w:tcPr>
          <w:p w14:paraId="0C5F61CF">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2960" w:type="dxa"/>
            <w:gridSpan w:val="3"/>
            <w:tcBorders>
              <w:top w:val="single" w:color="auto" w:sz="4" w:space="0"/>
              <w:left w:val="nil"/>
              <w:bottom w:val="single" w:color="auto" w:sz="4" w:space="0"/>
              <w:right w:val="single" w:color="000000" w:sz="8" w:space="0"/>
            </w:tcBorders>
            <w:noWrap w:val="0"/>
            <w:vAlign w:val="center"/>
          </w:tcPr>
          <w:p w14:paraId="4FCA859F">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w:t>
            </w:r>
          </w:p>
        </w:tc>
      </w:tr>
      <w:tr w14:paraId="0A1C3E20">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000000" w:sz="8" w:space="0"/>
            </w:tcBorders>
            <w:noWrap w:val="0"/>
            <w:vAlign w:val="center"/>
          </w:tcPr>
          <w:p w14:paraId="00951770">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58944DE0">
        <w:tblPrEx>
          <w:tblCellMar>
            <w:top w:w="0" w:type="dxa"/>
            <w:left w:w="108" w:type="dxa"/>
            <w:bottom w:w="0" w:type="dxa"/>
            <w:right w:w="108" w:type="dxa"/>
          </w:tblCellMar>
        </w:tblPrEx>
        <w:trPr>
          <w:trHeight w:val="192" w:hRule="atLeast"/>
        </w:trPr>
        <w:tc>
          <w:tcPr>
            <w:tcW w:w="1056" w:type="dxa"/>
            <w:vMerge w:val="restart"/>
            <w:tcBorders>
              <w:left w:val="single" w:color="auto" w:sz="8" w:space="0"/>
              <w:bottom w:val="single" w:color="auto" w:sz="4" w:space="0"/>
              <w:right w:val="single" w:color="auto" w:sz="4" w:space="0"/>
            </w:tcBorders>
            <w:noWrap w:val="0"/>
            <w:vAlign w:val="center"/>
          </w:tcPr>
          <w:p w14:paraId="6D750B63">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nil"/>
              <w:bottom w:val="single" w:color="auto" w:sz="4" w:space="0"/>
              <w:right w:val="single" w:color="auto" w:sz="4" w:space="0"/>
            </w:tcBorders>
            <w:noWrap w:val="0"/>
            <w:vAlign w:val="center"/>
          </w:tcPr>
          <w:p w14:paraId="2AA92CFB">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公告位置不显著的</w:t>
            </w:r>
          </w:p>
        </w:tc>
        <w:tc>
          <w:tcPr>
            <w:tcW w:w="1060" w:type="dxa"/>
            <w:vMerge w:val="restart"/>
            <w:tcBorders>
              <w:left w:val="single" w:color="auto" w:sz="4" w:space="0"/>
              <w:bottom w:val="single" w:color="auto" w:sz="4" w:space="0"/>
              <w:right w:val="single" w:color="auto" w:sz="4" w:space="0"/>
            </w:tcBorders>
            <w:noWrap w:val="0"/>
            <w:vAlign w:val="center"/>
          </w:tcPr>
          <w:p w14:paraId="0BA8B727">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760" w:type="dxa"/>
            <w:tcBorders>
              <w:top w:val="single" w:color="auto" w:sz="4" w:space="0"/>
              <w:left w:val="nil"/>
              <w:bottom w:val="single" w:color="auto" w:sz="4" w:space="0"/>
              <w:right w:val="single" w:color="auto" w:sz="8" w:space="0"/>
            </w:tcBorders>
            <w:noWrap w:val="0"/>
            <w:vAlign w:val="center"/>
          </w:tcPr>
          <w:p w14:paraId="4EB55049">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eastAsia"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rPr>
              <w:t>万元以上</w:t>
            </w:r>
            <w:r>
              <w:rPr>
                <w:rFonts w:hint="eastAsia" w:ascii="Times New Roman" w:hAnsi="Times New Roman" w:eastAsia="方正仿宋_GBK" w:cs="Times New Roman"/>
                <w:color w:val="000000"/>
                <w:kern w:val="0"/>
                <w:sz w:val="21"/>
                <w:szCs w:val="21"/>
                <w:lang w:val="en-US" w:eastAsia="zh-CN"/>
              </w:rPr>
              <w:t>4</w:t>
            </w:r>
            <w:r>
              <w:rPr>
                <w:rFonts w:hint="default" w:ascii="Times New Roman" w:hAnsi="Times New Roman" w:eastAsia="方正仿宋_GBK" w:cs="Times New Roman"/>
                <w:color w:val="000000"/>
                <w:kern w:val="0"/>
                <w:sz w:val="21"/>
                <w:szCs w:val="21"/>
              </w:rPr>
              <w:t>万元以下罚款</w:t>
            </w:r>
          </w:p>
        </w:tc>
      </w:tr>
      <w:tr w14:paraId="2B909807">
        <w:tblPrEx>
          <w:tblCellMar>
            <w:top w:w="0" w:type="dxa"/>
            <w:left w:w="108" w:type="dxa"/>
            <w:bottom w:w="0" w:type="dxa"/>
            <w:right w:w="108" w:type="dxa"/>
          </w:tblCellMar>
        </w:tblPrEx>
        <w:trPr>
          <w:trHeight w:val="192" w:hRule="atLeast"/>
        </w:trPr>
        <w:tc>
          <w:tcPr>
            <w:tcW w:w="1056" w:type="dxa"/>
            <w:vMerge w:val="continue"/>
            <w:tcBorders>
              <w:left w:val="single" w:color="auto" w:sz="8" w:space="0"/>
              <w:bottom w:val="single" w:color="auto" w:sz="4" w:space="0"/>
              <w:right w:val="single" w:color="auto" w:sz="4" w:space="0"/>
            </w:tcBorders>
            <w:noWrap w:val="0"/>
            <w:vAlign w:val="center"/>
          </w:tcPr>
          <w:p w14:paraId="0CD7DEF8">
            <w:pPr>
              <w:spacing w:line="320" w:lineRule="exact"/>
              <w:jc w:val="center"/>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auto" w:sz="4" w:space="0"/>
            </w:tcBorders>
            <w:noWrap w:val="0"/>
            <w:vAlign w:val="center"/>
          </w:tcPr>
          <w:p w14:paraId="41B7AD87">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未将物业承接查验情况全部予以公告的</w:t>
            </w:r>
          </w:p>
        </w:tc>
        <w:tc>
          <w:tcPr>
            <w:tcW w:w="1060" w:type="dxa"/>
            <w:vMerge w:val="continue"/>
            <w:tcBorders>
              <w:left w:val="single" w:color="auto" w:sz="4" w:space="0"/>
              <w:bottom w:val="single" w:color="auto" w:sz="4" w:space="0"/>
              <w:right w:val="single" w:color="auto" w:sz="4" w:space="0"/>
            </w:tcBorders>
            <w:noWrap w:val="0"/>
            <w:vAlign w:val="center"/>
          </w:tcPr>
          <w:p w14:paraId="71291DE6">
            <w:pPr>
              <w:spacing w:line="320" w:lineRule="exact"/>
              <w:jc w:val="center"/>
              <w:rPr>
                <w:rFonts w:hint="default" w:ascii="Times New Roman" w:hAnsi="Times New Roman" w:eastAsia="方正仿宋_GBK" w:cs="Times New Roman"/>
                <w:color w:val="000000"/>
                <w:kern w:val="0"/>
                <w:sz w:val="21"/>
                <w:szCs w:val="21"/>
              </w:rPr>
            </w:pPr>
          </w:p>
        </w:tc>
        <w:tc>
          <w:tcPr>
            <w:tcW w:w="5760" w:type="dxa"/>
            <w:tcBorders>
              <w:top w:val="single" w:color="auto" w:sz="4" w:space="0"/>
              <w:left w:val="nil"/>
              <w:bottom w:val="single" w:color="auto" w:sz="4" w:space="0"/>
              <w:right w:val="single" w:color="auto" w:sz="8" w:space="0"/>
            </w:tcBorders>
            <w:noWrap w:val="0"/>
            <w:vAlign w:val="center"/>
          </w:tcPr>
          <w:p w14:paraId="1C104B56">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eastAsia" w:ascii="Times New Roman" w:hAnsi="Times New Roman" w:eastAsia="方正仿宋_GBK" w:cs="Times New Roman"/>
                <w:color w:val="000000"/>
                <w:kern w:val="0"/>
                <w:sz w:val="21"/>
                <w:szCs w:val="21"/>
                <w:lang w:val="en-US" w:eastAsia="zh-CN"/>
              </w:rPr>
              <w:t>4</w:t>
            </w:r>
            <w:r>
              <w:rPr>
                <w:rFonts w:hint="default" w:ascii="Times New Roman" w:hAnsi="Times New Roman" w:eastAsia="方正仿宋_GBK" w:cs="Times New Roman"/>
                <w:color w:val="000000"/>
                <w:kern w:val="0"/>
                <w:sz w:val="21"/>
                <w:szCs w:val="21"/>
              </w:rPr>
              <w:t>万元以上</w:t>
            </w:r>
            <w:r>
              <w:rPr>
                <w:rFonts w:hint="eastAsia" w:ascii="Times New Roman" w:hAnsi="Times New Roman" w:eastAsia="方正仿宋_GBK" w:cs="Times New Roman"/>
                <w:color w:val="000000"/>
                <w:kern w:val="0"/>
                <w:sz w:val="21"/>
                <w:szCs w:val="21"/>
                <w:lang w:val="en-US" w:eastAsia="zh-CN"/>
              </w:rPr>
              <w:t>8</w:t>
            </w:r>
            <w:r>
              <w:rPr>
                <w:rFonts w:hint="default" w:ascii="Times New Roman" w:hAnsi="Times New Roman" w:eastAsia="方正仿宋_GBK" w:cs="Times New Roman"/>
                <w:color w:val="000000"/>
                <w:kern w:val="0"/>
                <w:sz w:val="21"/>
                <w:szCs w:val="21"/>
              </w:rPr>
              <w:t>万元以下罚款</w:t>
            </w:r>
          </w:p>
        </w:tc>
      </w:tr>
      <w:tr w14:paraId="1F11BA38">
        <w:tblPrEx>
          <w:tblCellMar>
            <w:top w:w="0" w:type="dxa"/>
            <w:left w:w="108" w:type="dxa"/>
            <w:bottom w:w="0" w:type="dxa"/>
            <w:right w:w="108" w:type="dxa"/>
          </w:tblCellMar>
        </w:tblPrEx>
        <w:trPr>
          <w:trHeight w:val="90" w:hRule="atLeast"/>
        </w:trPr>
        <w:tc>
          <w:tcPr>
            <w:tcW w:w="1056" w:type="dxa"/>
            <w:vMerge w:val="continue"/>
            <w:tcBorders>
              <w:left w:val="single" w:color="auto" w:sz="8" w:space="0"/>
              <w:bottom w:val="single" w:color="auto" w:sz="4" w:space="0"/>
              <w:right w:val="single" w:color="auto" w:sz="4" w:space="0"/>
            </w:tcBorders>
            <w:noWrap w:val="0"/>
            <w:vAlign w:val="center"/>
          </w:tcPr>
          <w:p w14:paraId="6B0A812B">
            <w:pPr>
              <w:spacing w:line="320" w:lineRule="exact"/>
              <w:jc w:val="center"/>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auto" w:sz="4" w:space="0"/>
            </w:tcBorders>
            <w:noWrap w:val="0"/>
            <w:vAlign w:val="center"/>
          </w:tcPr>
          <w:p w14:paraId="18A06BBB">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未公告物业承接查验情况的</w:t>
            </w:r>
          </w:p>
        </w:tc>
        <w:tc>
          <w:tcPr>
            <w:tcW w:w="1060" w:type="dxa"/>
            <w:vMerge w:val="continue"/>
            <w:tcBorders>
              <w:left w:val="single" w:color="auto" w:sz="4" w:space="0"/>
              <w:bottom w:val="single" w:color="auto" w:sz="4" w:space="0"/>
              <w:right w:val="single" w:color="auto" w:sz="4" w:space="0"/>
            </w:tcBorders>
            <w:noWrap w:val="0"/>
            <w:vAlign w:val="center"/>
          </w:tcPr>
          <w:p w14:paraId="1BBFDD0B">
            <w:pPr>
              <w:spacing w:line="320" w:lineRule="exact"/>
              <w:jc w:val="center"/>
              <w:rPr>
                <w:rFonts w:hint="default" w:ascii="Times New Roman" w:hAnsi="Times New Roman" w:eastAsia="方正仿宋_GBK" w:cs="Times New Roman"/>
                <w:color w:val="000000"/>
                <w:kern w:val="0"/>
                <w:sz w:val="21"/>
                <w:szCs w:val="21"/>
              </w:rPr>
            </w:pPr>
          </w:p>
        </w:tc>
        <w:tc>
          <w:tcPr>
            <w:tcW w:w="5760" w:type="dxa"/>
            <w:tcBorders>
              <w:top w:val="single" w:color="auto" w:sz="4" w:space="0"/>
              <w:left w:val="nil"/>
              <w:bottom w:val="single" w:color="auto" w:sz="4" w:space="0"/>
              <w:right w:val="single" w:color="auto" w:sz="8" w:space="0"/>
            </w:tcBorders>
            <w:noWrap w:val="0"/>
            <w:vAlign w:val="center"/>
          </w:tcPr>
          <w:p w14:paraId="1A629E2C">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eastAsia" w:ascii="Times New Roman" w:hAnsi="Times New Roman" w:eastAsia="方正仿宋_GBK" w:cs="Times New Roman"/>
                <w:color w:val="000000"/>
                <w:kern w:val="0"/>
                <w:sz w:val="21"/>
                <w:szCs w:val="21"/>
                <w:lang w:val="en-US" w:eastAsia="zh-CN"/>
              </w:rPr>
              <w:t>8</w:t>
            </w:r>
            <w:r>
              <w:rPr>
                <w:rFonts w:hint="default" w:ascii="Times New Roman" w:hAnsi="Times New Roman" w:eastAsia="方正仿宋_GBK" w:cs="Times New Roman"/>
                <w:color w:val="000000"/>
                <w:kern w:val="0"/>
                <w:sz w:val="21"/>
                <w:szCs w:val="21"/>
              </w:rPr>
              <w:t>万元以上10万元以下罚款</w:t>
            </w:r>
          </w:p>
        </w:tc>
      </w:tr>
    </w:tbl>
    <w:p w14:paraId="483D6B49">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56"/>
        <w:gridCol w:w="3070"/>
        <w:gridCol w:w="3070"/>
        <w:gridCol w:w="1060"/>
        <w:gridCol w:w="5760"/>
      </w:tblGrid>
      <w:tr w14:paraId="61D41BEA">
        <w:tblPrEx>
          <w:tblCellMar>
            <w:top w:w="0" w:type="dxa"/>
            <w:left w:w="108" w:type="dxa"/>
            <w:bottom w:w="0" w:type="dxa"/>
            <w:right w:w="108" w:type="dxa"/>
          </w:tblCellMar>
        </w:tblPrEx>
        <w:trPr>
          <w:trHeight w:val="285" w:hRule="atLeast"/>
        </w:trPr>
        <w:tc>
          <w:tcPr>
            <w:tcW w:w="1056" w:type="dxa"/>
            <w:tcBorders>
              <w:top w:val="single" w:color="auto" w:sz="8" w:space="0"/>
              <w:left w:val="single" w:color="auto" w:sz="8" w:space="0"/>
              <w:bottom w:val="single" w:color="auto" w:sz="4" w:space="0"/>
              <w:right w:val="single" w:color="auto" w:sz="4" w:space="0"/>
            </w:tcBorders>
            <w:noWrap w:val="0"/>
            <w:vAlign w:val="center"/>
          </w:tcPr>
          <w:p w14:paraId="0916D69A">
            <w:pPr>
              <w:spacing w:line="28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编号</w:t>
            </w:r>
          </w:p>
        </w:tc>
        <w:tc>
          <w:tcPr>
            <w:tcW w:w="12960" w:type="dxa"/>
            <w:gridSpan w:val="4"/>
            <w:tcBorders>
              <w:top w:val="single" w:color="auto" w:sz="8" w:space="0"/>
              <w:left w:val="nil"/>
              <w:bottom w:val="single" w:color="auto" w:sz="4" w:space="0"/>
              <w:right w:val="single" w:color="000000" w:sz="8" w:space="0"/>
            </w:tcBorders>
            <w:noWrap w:val="0"/>
            <w:vAlign w:val="center"/>
          </w:tcPr>
          <w:p w14:paraId="0179DC04">
            <w:pPr>
              <w:spacing w:line="280" w:lineRule="exact"/>
              <w:jc w:val="left"/>
              <w:rPr>
                <w:rFonts w:hint="default" w:ascii="Times New Roman" w:hAnsi="Times New Roman" w:eastAsia="方正仿宋_GBK" w:cs="Times New Roman"/>
                <w:b/>
                <w:bCs/>
                <w:color w:val="000000"/>
                <w:kern w:val="0"/>
                <w:sz w:val="21"/>
                <w:szCs w:val="21"/>
                <w:highlight w:val="none"/>
              </w:rPr>
            </w:pPr>
          </w:p>
        </w:tc>
      </w:tr>
      <w:tr w14:paraId="4B51EB34">
        <w:tblPrEx>
          <w:tblCellMar>
            <w:top w:w="0" w:type="dxa"/>
            <w:left w:w="108" w:type="dxa"/>
            <w:bottom w:w="0" w:type="dxa"/>
            <w:right w:w="108" w:type="dxa"/>
          </w:tblCellMar>
        </w:tblPrEx>
        <w:trPr>
          <w:trHeight w:val="285" w:hRule="atLeast"/>
        </w:trPr>
        <w:tc>
          <w:tcPr>
            <w:tcW w:w="1056" w:type="dxa"/>
            <w:tcBorders>
              <w:top w:val="nil"/>
              <w:left w:val="single" w:color="auto" w:sz="8" w:space="0"/>
              <w:bottom w:val="single" w:color="auto" w:sz="4" w:space="0"/>
              <w:right w:val="single" w:color="auto" w:sz="4" w:space="0"/>
            </w:tcBorders>
            <w:noWrap w:val="0"/>
            <w:vAlign w:val="center"/>
          </w:tcPr>
          <w:p w14:paraId="3D5BF6EC">
            <w:pPr>
              <w:spacing w:line="28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行为名称</w:t>
            </w:r>
          </w:p>
        </w:tc>
        <w:tc>
          <w:tcPr>
            <w:tcW w:w="12960" w:type="dxa"/>
            <w:gridSpan w:val="4"/>
            <w:tcBorders>
              <w:top w:val="single" w:color="auto" w:sz="4" w:space="0"/>
              <w:left w:val="nil"/>
              <w:bottom w:val="single" w:color="auto" w:sz="4" w:space="0"/>
              <w:right w:val="single" w:color="000000" w:sz="8" w:space="0"/>
            </w:tcBorders>
            <w:noWrap w:val="0"/>
            <w:vAlign w:val="center"/>
          </w:tcPr>
          <w:p w14:paraId="6DFCAE45">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对建设单位</w:t>
            </w:r>
            <w:r>
              <w:rPr>
                <w:rFonts w:hint="default" w:ascii="Times New Roman" w:hAnsi="Times New Roman" w:eastAsia="方正仿宋_GBK" w:cs="Times New Roman"/>
                <w:color w:val="000000"/>
                <w:kern w:val="0"/>
                <w:sz w:val="21"/>
                <w:szCs w:val="21"/>
                <w:highlight w:val="none"/>
                <w:lang w:val="en-US" w:eastAsia="zh-CN"/>
              </w:rPr>
              <w:t>将未出售或者未附赠的车位、车库不优先出租给本物业管理区</w:t>
            </w:r>
            <w:r>
              <w:rPr>
                <w:rFonts w:hint="default" w:ascii="Times New Roman" w:hAnsi="Times New Roman" w:eastAsia="方正仿宋_GBK" w:cs="Times New Roman"/>
                <w:color w:val="auto"/>
                <w:kern w:val="0"/>
                <w:sz w:val="21"/>
                <w:szCs w:val="21"/>
                <w:highlight w:val="none"/>
                <w:lang w:val="en-US" w:eastAsia="zh-CN" w:bidi="ar-SA"/>
              </w:rPr>
              <w:t>域内业主，或者将多余车位、车库出租给本物业区域外使用人的租赁期限超过六个月</w:t>
            </w:r>
            <w:r>
              <w:rPr>
                <w:rFonts w:hint="default" w:ascii="Times New Roman" w:hAnsi="Times New Roman" w:eastAsia="方正仿宋_GBK" w:cs="Times New Roman"/>
                <w:color w:val="000000"/>
                <w:kern w:val="0"/>
                <w:sz w:val="21"/>
                <w:szCs w:val="21"/>
                <w:highlight w:val="none"/>
              </w:rPr>
              <w:t>的处罚</w:t>
            </w:r>
          </w:p>
        </w:tc>
      </w:tr>
      <w:tr w14:paraId="70BF8B89">
        <w:tblPrEx>
          <w:tblCellMar>
            <w:top w:w="0" w:type="dxa"/>
            <w:left w:w="108" w:type="dxa"/>
            <w:bottom w:w="0" w:type="dxa"/>
            <w:right w:w="108" w:type="dxa"/>
          </w:tblCellMar>
        </w:tblPrEx>
        <w:trPr>
          <w:trHeight w:val="1335" w:hRule="atLeast"/>
        </w:trPr>
        <w:tc>
          <w:tcPr>
            <w:tcW w:w="1056" w:type="dxa"/>
            <w:tcBorders>
              <w:top w:val="nil"/>
              <w:left w:val="single" w:color="auto" w:sz="8" w:space="0"/>
              <w:bottom w:val="single" w:color="auto" w:sz="4" w:space="0"/>
              <w:right w:val="single" w:color="auto" w:sz="4" w:space="0"/>
            </w:tcBorders>
            <w:noWrap w:val="0"/>
            <w:vAlign w:val="center"/>
          </w:tcPr>
          <w:p w14:paraId="00026FCD">
            <w:pPr>
              <w:spacing w:line="28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法律依据</w:t>
            </w:r>
          </w:p>
        </w:tc>
        <w:tc>
          <w:tcPr>
            <w:tcW w:w="12960" w:type="dxa"/>
            <w:gridSpan w:val="4"/>
            <w:tcBorders>
              <w:top w:val="single" w:color="auto" w:sz="4" w:space="0"/>
              <w:left w:val="nil"/>
              <w:bottom w:val="single" w:color="auto" w:sz="4" w:space="0"/>
              <w:right w:val="single" w:color="000000" w:sz="8" w:space="0"/>
            </w:tcBorders>
            <w:noWrap w:val="0"/>
            <w:vAlign w:val="center"/>
          </w:tcPr>
          <w:p w14:paraId="0463931C">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《无锡市物业管理条例》</w:t>
            </w:r>
          </w:p>
          <w:p w14:paraId="2CA63676">
            <w:pPr>
              <w:spacing w:line="280" w:lineRule="exact"/>
              <w:jc w:val="left"/>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bidi="ar-SA"/>
              </w:rPr>
              <w:t>第四十八条第二款 建设单位应当向全体业主公布车位、车库的处分情况。未出售或者未附赠的车位、车库，应当优先出租给本物业管理区域内的业主。业主要求承租车位、车库的，建设单位不得只售不租，期满后可以优先续租。在首先满足本物业管理区域内业主的购买和承租需要后还有多余车位、车库的，可以出租给本物业管理区域外的使用人，但租赁期限不得超过</w:t>
            </w:r>
            <w:r>
              <w:rPr>
                <w:rFonts w:hint="default" w:ascii="Times New Roman" w:hAnsi="Times New Roman" w:eastAsia="方正仿宋_GBK" w:cs="Times New Roman"/>
                <w:color w:val="000000"/>
                <w:kern w:val="0"/>
                <w:sz w:val="21"/>
                <w:szCs w:val="21"/>
                <w:highlight w:val="none"/>
                <w:lang w:val="en-US" w:eastAsia="zh-CN"/>
              </w:rPr>
              <w:t>六个月。</w:t>
            </w:r>
          </w:p>
          <w:p w14:paraId="661B8CAD">
            <w:pPr>
              <w:spacing w:line="280" w:lineRule="exact"/>
              <w:jc w:val="left"/>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lang w:val="en-US" w:eastAsia="zh-CN"/>
              </w:rPr>
              <w:t>第六十八条 违反本条例第四十八条第二款规定，按照下列规定给予处罚：</w:t>
            </w:r>
          </w:p>
          <w:p w14:paraId="2ADAF772">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lang w:val="en-US" w:eastAsia="zh-CN"/>
              </w:rPr>
              <w:t>（一）建设单位将未出售或者未附赠的车位、车库不优先出租给本物业管理区</w:t>
            </w:r>
            <w:r>
              <w:rPr>
                <w:rFonts w:hint="default" w:ascii="Times New Roman" w:hAnsi="Times New Roman" w:eastAsia="方正仿宋_GBK" w:cs="Times New Roman"/>
                <w:color w:val="auto"/>
                <w:kern w:val="0"/>
                <w:sz w:val="21"/>
                <w:szCs w:val="21"/>
                <w:highlight w:val="none"/>
                <w:lang w:val="en-US" w:eastAsia="zh-CN" w:bidi="ar-SA"/>
              </w:rPr>
              <w:t>域内业主，或者将多余车位、车库出租给本物业区域外使用人的租赁期限超过六个月的，由县级市、区物业管理行政主管部门责令限期改正，没收违法所得；逾期未改正的，并处以五万元以上十万元以下罚款</w:t>
            </w:r>
            <w:r>
              <w:rPr>
                <w:rFonts w:hint="default" w:ascii="Times New Roman" w:hAnsi="Times New Roman" w:eastAsia="方正仿宋_GBK" w:cs="Times New Roman"/>
                <w:color w:val="000000"/>
                <w:sz w:val="21"/>
                <w:szCs w:val="21"/>
                <w:highlight w:val="none"/>
              </w:rPr>
              <w:t>。</w:t>
            </w:r>
          </w:p>
        </w:tc>
      </w:tr>
      <w:tr w14:paraId="475F53DF">
        <w:tblPrEx>
          <w:tblCellMar>
            <w:top w:w="0" w:type="dxa"/>
            <w:left w:w="108" w:type="dxa"/>
            <w:bottom w:w="0" w:type="dxa"/>
            <w:right w:w="108" w:type="dxa"/>
          </w:tblCellMar>
        </w:tblPrEx>
        <w:trPr>
          <w:trHeight w:val="285" w:hRule="atLeast"/>
        </w:trPr>
        <w:tc>
          <w:tcPr>
            <w:tcW w:w="1056" w:type="dxa"/>
            <w:tcBorders>
              <w:top w:val="nil"/>
              <w:left w:val="single" w:color="auto" w:sz="8" w:space="0"/>
              <w:bottom w:val="single" w:color="auto" w:sz="4" w:space="0"/>
              <w:right w:val="single" w:color="auto" w:sz="4" w:space="0"/>
            </w:tcBorders>
            <w:noWrap w:val="0"/>
            <w:vAlign w:val="center"/>
          </w:tcPr>
          <w:p w14:paraId="26A09AB3">
            <w:pPr>
              <w:spacing w:line="28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行使内容</w:t>
            </w:r>
          </w:p>
        </w:tc>
        <w:tc>
          <w:tcPr>
            <w:tcW w:w="12960" w:type="dxa"/>
            <w:gridSpan w:val="4"/>
            <w:tcBorders>
              <w:top w:val="single" w:color="auto" w:sz="4" w:space="0"/>
              <w:left w:val="nil"/>
              <w:bottom w:val="single" w:color="auto" w:sz="4" w:space="0"/>
              <w:right w:val="single" w:color="000000" w:sz="8" w:space="0"/>
            </w:tcBorders>
            <w:noWrap w:val="0"/>
            <w:vAlign w:val="center"/>
          </w:tcPr>
          <w:p w14:paraId="0DFE30F7">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没收违法所得，罚款</w:t>
            </w:r>
          </w:p>
        </w:tc>
      </w:tr>
      <w:tr w14:paraId="5EC9C789">
        <w:tblPrEx>
          <w:tblCellMar>
            <w:top w:w="0" w:type="dxa"/>
            <w:left w:w="108" w:type="dxa"/>
            <w:bottom w:w="0" w:type="dxa"/>
            <w:right w:w="108" w:type="dxa"/>
          </w:tblCellMar>
        </w:tblPrEx>
        <w:trPr>
          <w:trHeight w:val="285" w:hRule="atLeast"/>
        </w:trPr>
        <w:tc>
          <w:tcPr>
            <w:tcW w:w="14016" w:type="dxa"/>
            <w:gridSpan w:val="5"/>
            <w:tcBorders>
              <w:top w:val="single" w:color="auto" w:sz="4" w:space="0"/>
              <w:left w:val="single" w:color="auto" w:sz="8" w:space="0"/>
              <w:bottom w:val="single" w:color="auto" w:sz="4" w:space="0"/>
              <w:right w:val="single" w:color="000000" w:sz="8" w:space="0"/>
            </w:tcBorders>
            <w:noWrap w:val="0"/>
            <w:vAlign w:val="center"/>
          </w:tcPr>
          <w:p w14:paraId="6167F49E">
            <w:pPr>
              <w:spacing w:line="28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裁量基准</w:t>
            </w:r>
          </w:p>
        </w:tc>
      </w:tr>
      <w:tr w14:paraId="35A2C06C">
        <w:tblPrEx>
          <w:tblCellMar>
            <w:top w:w="0" w:type="dxa"/>
            <w:left w:w="108" w:type="dxa"/>
            <w:bottom w:w="0" w:type="dxa"/>
            <w:right w:w="108" w:type="dxa"/>
          </w:tblCellMar>
        </w:tblPrEx>
        <w:trPr>
          <w:trHeight w:val="192" w:hRule="atLeast"/>
        </w:trPr>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4570D24C">
            <w:pPr>
              <w:spacing w:line="28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情形描述</w:t>
            </w:r>
          </w:p>
        </w:tc>
        <w:tc>
          <w:tcPr>
            <w:tcW w:w="3070" w:type="dxa"/>
            <w:vMerge w:val="restart"/>
            <w:tcBorders>
              <w:top w:val="single" w:color="auto" w:sz="4" w:space="0"/>
              <w:left w:val="nil"/>
              <w:bottom w:val="single" w:color="auto" w:sz="4" w:space="0"/>
              <w:right w:val="single" w:color="auto" w:sz="4" w:space="0"/>
            </w:tcBorders>
            <w:noWrap w:val="0"/>
            <w:vAlign w:val="center"/>
          </w:tcPr>
          <w:p w14:paraId="4E3B3E51">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将未出售或者未附赠的车位、车库不优先出租给本区域内业主</w:t>
            </w:r>
          </w:p>
        </w:tc>
        <w:tc>
          <w:tcPr>
            <w:tcW w:w="3070" w:type="dxa"/>
            <w:tcBorders>
              <w:top w:val="single" w:color="auto" w:sz="4" w:space="0"/>
              <w:left w:val="nil"/>
              <w:bottom w:val="single" w:color="auto" w:sz="4" w:space="0"/>
              <w:right w:val="single" w:color="auto" w:sz="4" w:space="0"/>
            </w:tcBorders>
            <w:noWrap w:val="0"/>
            <w:vAlign w:val="center"/>
          </w:tcPr>
          <w:p w14:paraId="2861402E">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不超过未出售或者未附赠的车位、车库50%的</w:t>
            </w:r>
          </w:p>
        </w:tc>
        <w:tc>
          <w:tcPr>
            <w:tcW w:w="1060" w:type="dxa"/>
            <w:vMerge w:val="restart"/>
            <w:tcBorders>
              <w:top w:val="single" w:color="auto" w:sz="4" w:space="0"/>
              <w:left w:val="single" w:color="auto" w:sz="4" w:space="0"/>
              <w:bottom w:val="single" w:color="auto" w:sz="4" w:space="0"/>
              <w:right w:val="single" w:color="auto" w:sz="4" w:space="0"/>
            </w:tcBorders>
            <w:noWrap w:val="0"/>
            <w:vAlign w:val="center"/>
          </w:tcPr>
          <w:p w14:paraId="5A536F64">
            <w:pPr>
              <w:spacing w:line="28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裁量幅度</w:t>
            </w:r>
          </w:p>
        </w:tc>
        <w:tc>
          <w:tcPr>
            <w:tcW w:w="5760" w:type="dxa"/>
            <w:tcBorders>
              <w:top w:val="single" w:color="auto" w:sz="4" w:space="0"/>
              <w:left w:val="nil"/>
              <w:bottom w:val="single" w:color="auto" w:sz="4" w:space="0"/>
              <w:right w:val="single" w:color="auto" w:sz="4" w:space="0"/>
            </w:tcBorders>
            <w:noWrap w:val="0"/>
            <w:vAlign w:val="center"/>
          </w:tcPr>
          <w:p w14:paraId="13194E01">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处5万元以上7万元以下罚款</w:t>
            </w:r>
          </w:p>
        </w:tc>
      </w:tr>
      <w:tr w14:paraId="5BF3020B">
        <w:tblPrEx>
          <w:tblCellMar>
            <w:top w:w="0" w:type="dxa"/>
            <w:left w:w="108" w:type="dxa"/>
            <w:bottom w:w="0" w:type="dxa"/>
            <w:right w:w="108" w:type="dxa"/>
          </w:tblCellMar>
        </w:tblPrEx>
        <w:trPr>
          <w:trHeight w:val="192" w:hRule="atLeast"/>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18400C86">
            <w:pPr>
              <w:spacing w:line="280" w:lineRule="exact"/>
              <w:jc w:val="center"/>
              <w:rPr>
                <w:rFonts w:hint="default" w:ascii="Times New Roman" w:hAnsi="Times New Roman" w:eastAsia="方正仿宋_GBK" w:cs="Times New Roman"/>
                <w:color w:val="000000"/>
                <w:kern w:val="0"/>
                <w:sz w:val="21"/>
                <w:szCs w:val="21"/>
                <w:highlight w:val="none"/>
              </w:rPr>
            </w:pPr>
          </w:p>
        </w:tc>
        <w:tc>
          <w:tcPr>
            <w:tcW w:w="3070" w:type="dxa"/>
            <w:vMerge w:val="continue"/>
            <w:tcBorders>
              <w:top w:val="single" w:color="auto" w:sz="4" w:space="0"/>
              <w:left w:val="nil"/>
              <w:bottom w:val="single" w:color="auto" w:sz="4" w:space="0"/>
              <w:right w:val="single" w:color="auto" w:sz="4" w:space="0"/>
            </w:tcBorders>
            <w:noWrap w:val="0"/>
            <w:vAlign w:val="center"/>
          </w:tcPr>
          <w:p w14:paraId="3A565125">
            <w:pPr>
              <w:spacing w:line="280" w:lineRule="exact"/>
              <w:jc w:val="left"/>
              <w:rPr>
                <w:rFonts w:hint="default" w:ascii="Times New Roman" w:hAnsi="Times New Roman" w:eastAsia="方正仿宋_GBK" w:cs="Times New Roman"/>
                <w:color w:val="000000"/>
                <w:kern w:val="0"/>
                <w:sz w:val="21"/>
                <w:szCs w:val="21"/>
                <w:highlight w:val="none"/>
              </w:rPr>
            </w:pPr>
          </w:p>
        </w:tc>
        <w:tc>
          <w:tcPr>
            <w:tcW w:w="3070" w:type="dxa"/>
            <w:tcBorders>
              <w:top w:val="single" w:color="auto" w:sz="4" w:space="0"/>
              <w:left w:val="nil"/>
              <w:bottom w:val="single" w:color="auto" w:sz="4" w:space="0"/>
              <w:right w:val="single" w:color="auto" w:sz="4" w:space="0"/>
            </w:tcBorders>
            <w:noWrap w:val="0"/>
            <w:vAlign w:val="center"/>
          </w:tcPr>
          <w:p w14:paraId="1B9DAA21">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超过未出售或者未附赠的车位、车库50%的</w:t>
            </w:r>
          </w:p>
        </w:tc>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14:paraId="04EF27B1">
            <w:pPr>
              <w:spacing w:line="280" w:lineRule="exact"/>
              <w:jc w:val="center"/>
              <w:rPr>
                <w:rFonts w:hint="default" w:ascii="Times New Roman" w:hAnsi="Times New Roman" w:eastAsia="方正仿宋_GBK" w:cs="Times New Roman"/>
                <w:color w:val="000000"/>
                <w:kern w:val="0"/>
                <w:sz w:val="21"/>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14:paraId="0896F4D5">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处7万元以上10万元以下罚款</w:t>
            </w:r>
          </w:p>
        </w:tc>
      </w:tr>
      <w:tr w14:paraId="366AD484">
        <w:tblPrEx>
          <w:tblCellMar>
            <w:top w:w="0" w:type="dxa"/>
            <w:left w:w="108" w:type="dxa"/>
            <w:bottom w:w="0" w:type="dxa"/>
            <w:right w:w="108" w:type="dxa"/>
          </w:tblCellMar>
        </w:tblPrEx>
        <w:trPr>
          <w:trHeight w:val="600" w:hRule="atLeast"/>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27C8B61F">
            <w:pPr>
              <w:spacing w:line="280" w:lineRule="exact"/>
              <w:jc w:val="center"/>
              <w:rPr>
                <w:rFonts w:hint="default" w:ascii="Times New Roman" w:hAnsi="Times New Roman" w:eastAsia="方正仿宋_GBK" w:cs="Times New Roman"/>
                <w:color w:val="000000"/>
                <w:kern w:val="0"/>
                <w:sz w:val="21"/>
                <w:szCs w:val="21"/>
                <w:highlight w:val="none"/>
              </w:rPr>
            </w:pPr>
          </w:p>
        </w:tc>
        <w:tc>
          <w:tcPr>
            <w:tcW w:w="3070" w:type="dxa"/>
            <w:vMerge w:val="restart"/>
            <w:tcBorders>
              <w:top w:val="single" w:color="auto" w:sz="4" w:space="0"/>
              <w:left w:val="nil"/>
              <w:bottom w:val="single" w:color="auto" w:sz="4" w:space="0"/>
              <w:right w:val="single" w:color="auto" w:sz="4" w:space="0"/>
            </w:tcBorders>
            <w:noWrap w:val="0"/>
            <w:vAlign w:val="center"/>
          </w:tcPr>
          <w:p w14:paraId="54BC4CD0">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将多余车位、车库出租给本物业管理区域外使用人的租赁期限超过六个月</w:t>
            </w:r>
          </w:p>
        </w:tc>
        <w:tc>
          <w:tcPr>
            <w:tcW w:w="3070" w:type="dxa"/>
            <w:tcBorders>
              <w:top w:val="single" w:color="auto" w:sz="4" w:space="0"/>
              <w:left w:val="nil"/>
              <w:bottom w:val="single" w:color="auto" w:sz="4" w:space="0"/>
              <w:right w:val="single" w:color="auto" w:sz="4" w:space="0"/>
            </w:tcBorders>
            <w:noWrap w:val="0"/>
            <w:vAlign w:val="center"/>
          </w:tcPr>
          <w:p w14:paraId="6DEA09E3">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不超过多余车位、车库50%的</w:t>
            </w:r>
          </w:p>
        </w:tc>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14:paraId="48679A36">
            <w:pPr>
              <w:spacing w:line="280" w:lineRule="exact"/>
              <w:jc w:val="center"/>
              <w:rPr>
                <w:rFonts w:hint="default" w:ascii="Times New Roman" w:hAnsi="Times New Roman" w:eastAsia="方正仿宋_GBK" w:cs="Times New Roman"/>
                <w:color w:val="000000"/>
                <w:kern w:val="0"/>
                <w:sz w:val="21"/>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14:paraId="603E29C5">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处5万元以上7万元以下罚款</w:t>
            </w:r>
          </w:p>
        </w:tc>
      </w:tr>
      <w:tr w14:paraId="7325BC2B">
        <w:tblPrEx>
          <w:tblCellMar>
            <w:top w:w="0" w:type="dxa"/>
            <w:left w:w="108" w:type="dxa"/>
            <w:bottom w:w="0" w:type="dxa"/>
            <w:right w:w="108" w:type="dxa"/>
          </w:tblCellMar>
        </w:tblPrEx>
        <w:trPr>
          <w:trHeight w:val="600" w:hRule="atLeast"/>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63DE00D6">
            <w:pPr>
              <w:spacing w:line="280" w:lineRule="exact"/>
              <w:jc w:val="center"/>
              <w:rPr>
                <w:rFonts w:hint="default" w:ascii="Times New Roman" w:hAnsi="Times New Roman" w:eastAsia="方正仿宋_GBK" w:cs="Times New Roman"/>
                <w:color w:val="000000"/>
                <w:kern w:val="0"/>
                <w:sz w:val="21"/>
                <w:szCs w:val="21"/>
                <w:highlight w:val="none"/>
              </w:rPr>
            </w:pPr>
          </w:p>
        </w:tc>
        <w:tc>
          <w:tcPr>
            <w:tcW w:w="3070" w:type="dxa"/>
            <w:vMerge w:val="continue"/>
            <w:tcBorders>
              <w:top w:val="single" w:color="auto" w:sz="4" w:space="0"/>
              <w:left w:val="nil"/>
              <w:bottom w:val="single" w:color="auto" w:sz="4" w:space="0"/>
              <w:right w:val="single" w:color="auto" w:sz="4" w:space="0"/>
            </w:tcBorders>
            <w:noWrap w:val="0"/>
            <w:vAlign w:val="center"/>
          </w:tcPr>
          <w:p w14:paraId="48F3DF34">
            <w:pPr>
              <w:spacing w:line="280" w:lineRule="exact"/>
              <w:jc w:val="left"/>
              <w:rPr>
                <w:rFonts w:hint="default" w:ascii="Times New Roman" w:hAnsi="Times New Roman" w:eastAsia="方正仿宋_GBK" w:cs="Times New Roman"/>
                <w:color w:val="000000"/>
                <w:kern w:val="0"/>
                <w:sz w:val="21"/>
                <w:szCs w:val="21"/>
                <w:highlight w:val="none"/>
              </w:rPr>
            </w:pPr>
          </w:p>
        </w:tc>
        <w:tc>
          <w:tcPr>
            <w:tcW w:w="3070" w:type="dxa"/>
            <w:tcBorders>
              <w:top w:val="single" w:color="auto" w:sz="4" w:space="0"/>
              <w:left w:val="nil"/>
              <w:bottom w:val="single" w:color="auto" w:sz="4" w:space="0"/>
              <w:right w:val="single" w:color="auto" w:sz="4" w:space="0"/>
            </w:tcBorders>
            <w:noWrap w:val="0"/>
            <w:vAlign w:val="center"/>
          </w:tcPr>
          <w:p w14:paraId="018EEF58">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超过多余车位、车库50%的</w:t>
            </w:r>
          </w:p>
        </w:tc>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14:paraId="757261A4">
            <w:pPr>
              <w:spacing w:line="280" w:lineRule="exact"/>
              <w:jc w:val="center"/>
              <w:rPr>
                <w:rFonts w:hint="default" w:ascii="Times New Roman" w:hAnsi="Times New Roman" w:eastAsia="方正仿宋_GBK" w:cs="Times New Roman"/>
                <w:color w:val="000000"/>
                <w:kern w:val="0"/>
                <w:sz w:val="21"/>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14:paraId="7CEC9A55">
            <w:pPr>
              <w:spacing w:line="28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处7万元以上10万元以下罚款</w:t>
            </w:r>
          </w:p>
        </w:tc>
      </w:tr>
    </w:tbl>
    <w:p w14:paraId="763CF88A">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56"/>
        <w:gridCol w:w="6140"/>
        <w:gridCol w:w="1060"/>
        <w:gridCol w:w="5760"/>
      </w:tblGrid>
      <w:tr w14:paraId="3F6F7AD7">
        <w:tblPrEx>
          <w:tblCellMar>
            <w:top w:w="0" w:type="dxa"/>
            <w:left w:w="108" w:type="dxa"/>
            <w:bottom w:w="0" w:type="dxa"/>
            <w:right w:w="108" w:type="dxa"/>
          </w:tblCellMar>
        </w:tblPrEx>
        <w:trPr>
          <w:trHeight w:val="285" w:hRule="atLeast"/>
        </w:trPr>
        <w:tc>
          <w:tcPr>
            <w:tcW w:w="1056" w:type="dxa"/>
            <w:tcBorders>
              <w:top w:val="single" w:color="auto" w:sz="8" w:space="0"/>
              <w:left w:val="single" w:color="auto" w:sz="8" w:space="0"/>
              <w:bottom w:val="single" w:color="auto" w:sz="4" w:space="0"/>
              <w:right w:val="single" w:color="auto" w:sz="4" w:space="0"/>
            </w:tcBorders>
            <w:noWrap w:val="0"/>
            <w:vAlign w:val="center"/>
          </w:tcPr>
          <w:p w14:paraId="080699F8">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2960" w:type="dxa"/>
            <w:gridSpan w:val="3"/>
            <w:tcBorders>
              <w:top w:val="single" w:color="auto" w:sz="8" w:space="0"/>
              <w:left w:val="nil"/>
              <w:bottom w:val="single" w:color="auto" w:sz="4" w:space="0"/>
              <w:right w:val="single" w:color="000000" w:sz="8" w:space="0"/>
            </w:tcBorders>
            <w:noWrap w:val="0"/>
            <w:vAlign w:val="center"/>
          </w:tcPr>
          <w:p w14:paraId="61A6B134">
            <w:pPr>
              <w:spacing w:line="320" w:lineRule="exact"/>
              <w:jc w:val="left"/>
              <w:rPr>
                <w:rFonts w:hint="default" w:ascii="Times New Roman" w:hAnsi="Times New Roman" w:eastAsia="方正仿宋_GBK" w:cs="Times New Roman"/>
                <w:b/>
                <w:bCs/>
                <w:color w:val="000000"/>
                <w:kern w:val="0"/>
                <w:sz w:val="21"/>
                <w:szCs w:val="21"/>
              </w:rPr>
            </w:pPr>
          </w:p>
        </w:tc>
      </w:tr>
      <w:tr w14:paraId="2EA6B43E">
        <w:tblPrEx>
          <w:tblCellMar>
            <w:top w:w="0" w:type="dxa"/>
            <w:left w:w="108" w:type="dxa"/>
            <w:bottom w:w="0" w:type="dxa"/>
            <w:right w:w="108" w:type="dxa"/>
          </w:tblCellMar>
        </w:tblPrEx>
        <w:trPr>
          <w:trHeight w:val="285" w:hRule="atLeast"/>
        </w:trPr>
        <w:tc>
          <w:tcPr>
            <w:tcW w:w="1056" w:type="dxa"/>
            <w:tcBorders>
              <w:top w:val="nil"/>
              <w:left w:val="single" w:color="auto" w:sz="8" w:space="0"/>
              <w:bottom w:val="single" w:color="auto" w:sz="4" w:space="0"/>
              <w:right w:val="single" w:color="auto" w:sz="4" w:space="0"/>
            </w:tcBorders>
            <w:noWrap w:val="0"/>
            <w:vAlign w:val="center"/>
          </w:tcPr>
          <w:p w14:paraId="67C70C51">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2960" w:type="dxa"/>
            <w:gridSpan w:val="3"/>
            <w:tcBorders>
              <w:top w:val="single" w:color="auto" w:sz="4" w:space="0"/>
              <w:left w:val="nil"/>
              <w:bottom w:val="single" w:color="auto" w:sz="4" w:space="0"/>
              <w:right w:val="single" w:color="000000" w:sz="8" w:space="0"/>
            </w:tcBorders>
            <w:noWrap w:val="0"/>
            <w:vAlign w:val="center"/>
          </w:tcPr>
          <w:p w14:paraId="5C73C5AC">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对建设单位对业主要求承租的车位、车库只售不租的处罚</w:t>
            </w:r>
          </w:p>
        </w:tc>
      </w:tr>
      <w:tr w14:paraId="3191815B">
        <w:tblPrEx>
          <w:tblCellMar>
            <w:top w:w="0" w:type="dxa"/>
            <w:left w:w="108" w:type="dxa"/>
            <w:bottom w:w="0" w:type="dxa"/>
            <w:right w:w="108" w:type="dxa"/>
          </w:tblCellMar>
        </w:tblPrEx>
        <w:trPr>
          <w:trHeight w:val="1335" w:hRule="atLeast"/>
        </w:trPr>
        <w:tc>
          <w:tcPr>
            <w:tcW w:w="1056" w:type="dxa"/>
            <w:tcBorders>
              <w:top w:val="nil"/>
              <w:left w:val="single" w:color="auto" w:sz="8" w:space="0"/>
              <w:bottom w:val="single" w:color="auto" w:sz="4" w:space="0"/>
              <w:right w:val="single" w:color="auto" w:sz="4" w:space="0"/>
            </w:tcBorders>
            <w:noWrap w:val="0"/>
            <w:vAlign w:val="center"/>
          </w:tcPr>
          <w:p w14:paraId="374338D9">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法律依据</w:t>
            </w:r>
          </w:p>
        </w:tc>
        <w:tc>
          <w:tcPr>
            <w:tcW w:w="12960" w:type="dxa"/>
            <w:gridSpan w:val="3"/>
            <w:tcBorders>
              <w:top w:val="single" w:color="auto" w:sz="4" w:space="0"/>
              <w:left w:val="nil"/>
              <w:bottom w:val="single" w:color="auto" w:sz="4" w:space="0"/>
              <w:right w:val="single" w:color="000000" w:sz="8" w:space="0"/>
            </w:tcBorders>
            <w:noWrap w:val="0"/>
            <w:vAlign w:val="center"/>
          </w:tcPr>
          <w:p w14:paraId="37F1E9F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《无锡市物业管理条例》</w:t>
            </w:r>
          </w:p>
          <w:p w14:paraId="2004E63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bidi="ar-SA"/>
              </w:rPr>
              <w:t>第四十八条第二款 建设单位应当向全体业主公布车位、车库的处分情况。未出售或者未附赠的车位、车库，应当优先出租给本物业管理区域内的业主。业主要求承租车位、车库的，建设单位不得只售不租，期满后可以优先续租。在首先满足本物业管理区域内业主的购买和承租需要后还有多余车位、车库的，可以出租给本物业管</w:t>
            </w:r>
            <w:r>
              <w:rPr>
                <w:rFonts w:hint="default" w:ascii="Times New Roman" w:hAnsi="Times New Roman" w:eastAsia="方正仿宋_GBK" w:cs="Times New Roman"/>
                <w:color w:val="000000"/>
                <w:kern w:val="0"/>
                <w:sz w:val="21"/>
                <w:szCs w:val="21"/>
                <w:highlight w:val="none"/>
                <w:lang w:val="en-US" w:eastAsia="zh-CN"/>
              </w:rPr>
              <w:t>理区域外的使用人，但租赁期限不得超过六个月。</w:t>
            </w:r>
          </w:p>
          <w:p w14:paraId="73DC548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lang w:val="en-US" w:eastAsia="zh-CN"/>
              </w:rPr>
              <w:t>第六十八条 违反本条例第四十八条第二款规定，按照下列规定给予处罚：</w:t>
            </w:r>
          </w:p>
          <w:p w14:paraId="67B1B41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lang w:val="en-US" w:eastAsia="zh-CN"/>
              </w:rPr>
              <w:t>（二）建设单位对业主要求承租的车位、车库只售不租的，由县级市、区物业管理行政主管部门责令限期改正；逾期未改正的，处以二十万元以上五十万元以下罚款。</w:t>
            </w:r>
          </w:p>
        </w:tc>
      </w:tr>
      <w:tr w14:paraId="66CB9D1D">
        <w:tblPrEx>
          <w:tblCellMar>
            <w:top w:w="0" w:type="dxa"/>
            <w:left w:w="108" w:type="dxa"/>
            <w:bottom w:w="0" w:type="dxa"/>
            <w:right w:w="108" w:type="dxa"/>
          </w:tblCellMar>
        </w:tblPrEx>
        <w:trPr>
          <w:trHeight w:val="285" w:hRule="atLeast"/>
        </w:trPr>
        <w:tc>
          <w:tcPr>
            <w:tcW w:w="1056" w:type="dxa"/>
            <w:tcBorders>
              <w:top w:val="nil"/>
              <w:left w:val="single" w:color="auto" w:sz="8" w:space="0"/>
              <w:bottom w:val="single" w:color="auto" w:sz="4" w:space="0"/>
              <w:right w:val="single" w:color="auto" w:sz="4" w:space="0"/>
            </w:tcBorders>
            <w:noWrap w:val="0"/>
            <w:vAlign w:val="center"/>
          </w:tcPr>
          <w:p w14:paraId="124EDFDA">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2960" w:type="dxa"/>
            <w:gridSpan w:val="3"/>
            <w:tcBorders>
              <w:top w:val="single" w:color="auto" w:sz="4" w:space="0"/>
              <w:left w:val="nil"/>
              <w:bottom w:val="single" w:color="auto" w:sz="4" w:space="0"/>
              <w:right w:val="single" w:color="000000" w:sz="8" w:space="0"/>
            </w:tcBorders>
            <w:noWrap w:val="0"/>
            <w:vAlign w:val="center"/>
          </w:tcPr>
          <w:p w14:paraId="44EA2630">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w:t>
            </w:r>
          </w:p>
        </w:tc>
      </w:tr>
      <w:tr w14:paraId="1A167147">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000000" w:sz="8" w:space="0"/>
            </w:tcBorders>
            <w:noWrap w:val="0"/>
            <w:vAlign w:val="center"/>
          </w:tcPr>
          <w:p w14:paraId="01D2ACAC">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459DC3C8">
        <w:tblPrEx>
          <w:tblCellMar>
            <w:top w:w="0" w:type="dxa"/>
            <w:left w:w="108" w:type="dxa"/>
            <w:bottom w:w="0" w:type="dxa"/>
            <w:right w:w="108" w:type="dxa"/>
          </w:tblCellMar>
        </w:tblPrEx>
        <w:trPr>
          <w:trHeight w:val="280" w:hRule="atLeast"/>
        </w:trPr>
        <w:tc>
          <w:tcPr>
            <w:tcW w:w="1056" w:type="dxa"/>
            <w:vMerge w:val="restart"/>
            <w:tcBorders>
              <w:top w:val="nil"/>
              <w:left w:val="single" w:color="auto" w:sz="8" w:space="0"/>
              <w:right w:val="single" w:color="auto" w:sz="4" w:space="0"/>
            </w:tcBorders>
            <w:noWrap w:val="0"/>
            <w:vAlign w:val="center"/>
          </w:tcPr>
          <w:p w14:paraId="3B750CF7">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nil"/>
              <w:bottom w:val="single" w:color="auto" w:sz="4" w:space="0"/>
              <w:right w:val="single" w:color="auto" w:sz="4" w:space="0"/>
            </w:tcBorders>
            <w:noWrap w:val="0"/>
            <w:vAlign w:val="center"/>
          </w:tcPr>
          <w:p w14:paraId="7F183C9E">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占可出售或者附赠车位车库中尚未出售或者附赠部分1/3以下的</w:t>
            </w:r>
          </w:p>
        </w:tc>
        <w:tc>
          <w:tcPr>
            <w:tcW w:w="1060" w:type="dxa"/>
            <w:vMerge w:val="restart"/>
            <w:tcBorders>
              <w:top w:val="nil"/>
              <w:left w:val="single" w:color="auto" w:sz="4" w:space="0"/>
              <w:right w:val="single" w:color="auto" w:sz="4" w:space="0"/>
            </w:tcBorders>
            <w:noWrap w:val="0"/>
            <w:vAlign w:val="center"/>
          </w:tcPr>
          <w:p w14:paraId="21C8F963">
            <w:pPr>
              <w:spacing w:line="320" w:lineRule="exac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760" w:type="dxa"/>
            <w:tcBorders>
              <w:top w:val="nil"/>
              <w:left w:val="nil"/>
              <w:bottom w:val="single" w:color="auto" w:sz="4" w:space="0"/>
              <w:right w:val="single" w:color="auto" w:sz="8" w:space="0"/>
            </w:tcBorders>
            <w:noWrap w:val="0"/>
            <w:vAlign w:val="center"/>
          </w:tcPr>
          <w:p w14:paraId="1CC21F3B">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eastAsia" w:ascii="Times New Roman" w:hAnsi="Times New Roman" w:eastAsia="方正仿宋_GBK" w:cs="Times New Roman"/>
                <w:color w:val="000000"/>
                <w:kern w:val="0"/>
                <w:sz w:val="21"/>
                <w:szCs w:val="21"/>
                <w:lang w:val="en-US" w:eastAsia="zh-CN"/>
              </w:rPr>
              <w:t>20</w:t>
            </w:r>
            <w:r>
              <w:rPr>
                <w:rFonts w:hint="default" w:ascii="Times New Roman" w:hAnsi="Times New Roman" w:eastAsia="方正仿宋_GBK" w:cs="Times New Roman"/>
                <w:color w:val="000000"/>
                <w:kern w:val="0"/>
                <w:sz w:val="21"/>
                <w:szCs w:val="21"/>
              </w:rPr>
              <w:t>万元以上</w:t>
            </w:r>
            <w:r>
              <w:rPr>
                <w:rFonts w:hint="eastAsia"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rPr>
              <w:t>0万元以下罚款</w:t>
            </w:r>
          </w:p>
        </w:tc>
      </w:tr>
      <w:tr w14:paraId="5EC329EE">
        <w:tblPrEx>
          <w:tblCellMar>
            <w:top w:w="0" w:type="dxa"/>
            <w:left w:w="108" w:type="dxa"/>
            <w:bottom w:w="0" w:type="dxa"/>
            <w:right w:w="108" w:type="dxa"/>
          </w:tblCellMar>
        </w:tblPrEx>
        <w:trPr>
          <w:trHeight w:val="352" w:hRule="atLeast"/>
        </w:trPr>
        <w:tc>
          <w:tcPr>
            <w:tcW w:w="1056" w:type="dxa"/>
            <w:vMerge w:val="continue"/>
            <w:tcBorders>
              <w:top w:val="nil"/>
              <w:left w:val="single" w:color="auto" w:sz="8" w:space="0"/>
              <w:right w:val="single" w:color="auto" w:sz="4" w:space="0"/>
            </w:tcBorders>
            <w:noWrap w:val="0"/>
            <w:vAlign w:val="center"/>
          </w:tcPr>
          <w:p w14:paraId="7CE8CE98">
            <w:pPr>
              <w:spacing w:line="320" w:lineRule="exact"/>
              <w:jc w:val="center"/>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right w:val="single" w:color="auto" w:sz="4" w:space="0"/>
            </w:tcBorders>
            <w:noWrap w:val="0"/>
            <w:vAlign w:val="center"/>
          </w:tcPr>
          <w:p w14:paraId="73F4643F">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占可出售或者附赠车位车库中尚未出售或者附赠部分1/3以上2/3以下的</w:t>
            </w:r>
          </w:p>
        </w:tc>
        <w:tc>
          <w:tcPr>
            <w:tcW w:w="1060" w:type="dxa"/>
            <w:vMerge w:val="continue"/>
            <w:tcBorders>
              <w:top w:val="nil"/>
              <w:left w:val="single" w:color="auto" w:sz="4" w:space="0"/>
              <w:right w:val="single" w:color="auto" w:sz="4" w:space="0"/>
            </w:tcBorders>
            <w:noWrap w:val="0"/>
            <w:vAlign w:val="center"/>
          </w:tcPr>
          <w:p w14:paraId="7B843541">
            <w:pPr>
              <w:spacing w:line="320" w:lineRule="exact"/>
              <w:jc w:val="center"/>
              <w:rPr>
                <w:rFonts w:hint="default" w:ascii="Times New Roman" w:hAnsi="Times New Roman" w:eastAsia="方正仿宋_GBK" w:cs="Times New Roman"/>
                <w:color w:val="000000"/>
                <w:kern w:val="0"/>
                <w:sz w:val="21"/>
                <w:szCs w:val="21"/>
              </w:rPr>
            </w:pPr>
          </w:p>
        </w:tc>
        <w:tc>
          <w:tcPr>
            <w:tcW w:w="5760" w:type="dxa"/>
            <w:tcBorders>
              <w:top w:val="single" w:color="auto" w:sz="4" w:space="0"/>
              <w:left w:val="nil"/>
              <w:right w:val="single" w:color="auto" w:sz="8" w:space="0"/>
            </w:tcBorders>
            <w:noWrap w:val="0"/>
            <w:vAlign w:val="center"/>
          </w:tcPr>
          <w:p w14:paraId="72CE13A6">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eastAsia"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rPr>
              <w:t>0万元以上40万元以下罚款</w:t>
            </w:r>
          </w:p>
        </w:tc>
      </w:tr>
      <w:tr w14:paraId="16CBD596">
        <w:tblPrEx>
          <w:tblCellMar>
            <w:top w:w="0" w:type="dxa"/>
            <w:left w:w="108" w:type="dxa"/>
            <w:bottom w:w="0" w:type="dxa"/>
            <w:right w:w="108" w:type="dxa"/>
          </w:tblCellMar>
        </w:tblPrEx>
        <w:trPr>
          <w:trHeight w:val="192" w:hRule="atLeast"/>
        </w:trPr>
        <w:tc>
          <w:tcPr>
            <w:tcW w:w="1056" w:type="dxa"/>
            <w:vMerge w:val="continue"/>
            <w:tcBorders>
              <w:left w:val="single" w:color="auto" w:sz="8" w:space="0"/>
              <w:bottom w:val="single" w:color="auto" w:sz="4" w:space="0"/>
              <w:right w:val="single" w:color="auto" w:sz="4" w:space="0"/>
            </w:tcBorders>
            <w:noWrap w:val="0"/>
            <w:vAlign w:val="center"/>
          </w:tcPr>
          <w:p w14:paraId="75DB3EF0">
            <w:pPr>
              <w:spacing w:line="320" w:lineRule="exact"/>
              <w:jc w:val="center"/>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auto" w:sz="4" w:space="0"/>
            </w:tcBorders>
            <w:noWrap w:val="0"/>
            <w:vAlign w:val="center"/>
          </w:tcPr>
          <w:p w14:paraId="0DEC165A">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占可出售或者附赠车位车库中尚未出售或者附赠部分2/3以上的</w:t>
            </w:r>
          </w:p>
        </w:tc>
        <w:tc>
          <w:tcPr>
            <w:tcW w:w="1060" w:type="dxa"/>
            <w:vMerge w:val="continue"/>
            <w:tcBorders>
              <w:left w:val="single" w:color="auto" w:sz="4" w:space="0"/>
              <w:bottom w:val="single" w:color="auto" w:sz="4" w:space="0"/>
              <w:right w:val="single" w:color="auto" w:sz="4" w:space="0"/>
            </w:tcBorders>
            <w:noWrap w:val="0"/>
            <w:vAlign w:val="center"/>
          </w:tcPr>
          <w:p w14:paraId="3F5FE1B0">
            <w:pPr>
              <w:spacing w:line="320" w:lineRule="exact"/>
              <w:jc w:val="center"/>
              <w:rPr>
                <w:rFonts w:hint="default" w:ascii="Times New Roman" w:hAnsi="Times New Roman" w:eastAsia="方正仿宋_GBK" w:cs="Times New Roman"/>
                <w:color w:val="000000"/>
                <w:kern w:val="0"/>
                <w:sz w:val="21"/>
                <w:szCs w:val="21"/>
              </w:rPr>
            </w:pPr>
          </w:p>
        </w:tc>
        <w:tc>
          <w:tcPr>
            <w:tcW w:w="5760" w:type="dxa"/>
            <w:tcBorders>
              <w:top w:val="single" w:color="auto" w:sz="4" w:space="0"/>
              <w:left w:val="nil"/>
              <w:bottom w:val="single" w:color="auto" w:sz="4" w:space="0"/>
              <w:right w:val="single" w:color="auto" w:sz="8" w:space="0"/>
            </w:tcBorders>
            <w:noWrap w:val="0"/>
            <w:vAlign w:val="center"/>
          </w:tcPr>
          <w:p w14:paraId="57170C30">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处40万元以上50万元以下罚款</w:t>
            </w:r>
          </w:p>
        </w:tc>
      </w:tr>
    </w:tbl>
    <w:p w14:paraId="1035F64F">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pPr w:leftFromText="180" w:rightFromText="180" w:vertAnchor="text" w:horzAnchor="page" w:tblpX="1511" w:tblpY="429"/>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6140"/>
        <w:gridCol w:w="1120"/>
        <w:gridCol w:w="5774"/>
      </w:tblGrid>
      <w:tr w14:paraId="5EE73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6" w:type="dxa"/>
            <w:tcBorders>
              <w:top w:val="single" w:color="auto" w:sz="8" w:space="0"/>
            </w:tcBorders>
            <w:noWrap w:val="0"/>
            <w:vAlign w:val="center"/>
          </w:tcPr>
          <w:p w14:paraId="439C6AC2">
            <w:pPr>
              <w:spacing w:line="2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3034" w:type="dxa"/>
            <w:gridSpan w:val="3"/>
            <w:tcBorders>
              <w:top w:val="single" w:color="auto" w:sz="8" w:space="0"/>
            </w:tcBorders>
            <w:noWrap w:val="0"/>
            <w:vAlign w:val="center"/>
          </w:tcPr>
          <w:p w14:paraId="6ACF4324">
            <w:pPr>
              <w:spacing w:line="220" w:lineRule="exact"/>
              <w:jc w:val="left"/>
              <w:rPr>
                <w:rFonts w:hint="default" w:ascii="Times New Roman" w:hAnsi="Times New Roman" w:eastAsia="方正仿宋_GBK" w:cs="Times New Roman"/>
                <w:b/>
                <w:bCs/>
                <w:color w:val="000000"/>
                <w:kern w:val="0"/>
                <w:sz w:val="21"/>
                <w:szCs w:val="21"/>
              </w:rPr>
            </w:pPr>
          </w:p>
        </w:tc>
      </w:tr>
      <w:tr w14:paraId="48043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6" w:type="dxa"/>
            <w:noWrap w:val="0"/>
            <w:vAlign w:val="center"/>
          </w:tcPr>
          <w:p w14:paraId="55422735">
            <w:pPr>
              <w:spacing w:line="2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3034" w:type="dxa"/>
            <w:gridSpan w:val="3"/>
            <w:noWrap w:val="0"/>
            <w:vAlign w:val="center"/>
          </w:tcPr>
          <w:p w14:paraId="1DB55546">
            <w:pPr>
              <w:spacing w:line="2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w:t>
            </w:r>
            <w:r>
              <w:rPr>
                <w:rFonts w:hint="default" w:ascii="Times New Roman" w:hAnsi="Times New Roman" w:eastAsia="方正仿宋_GBK" w:cs="Times New Roman"/>
                <w:color w:val="auto"/>
                <w:kern w:val="0"/>
                <w:sz w:val="21"/>
                <w:szCs w:val="21"/>
                <w:highlight w:val="none"/>
                <w:lang w:val="en-US" w:eastAsia="zh-CN" w:bidi="ar-SA"/>
              </w:rPr>
              <w:t>生产经营单位分管安全生产的负责人未履行安全生产职责</w:t>
            </w:r>
            <w:r>
              <w:rPr>
                <w:rFonts w:hint="default" w:ascii="Times New Roman" w:hAnsi="Times New Roman" w:eastAsia="方正仿宋_GBK" w:cs="Times New Roman"/>
                <w:color w:val="000000"/>
                <w:kern w:val="0"/>
                <w:sz w:val="21"/>
                <w:szCs w:val="21"/>
              </w:rPr>
              <w:t>的处罚</w:t>
            </w:r>
          </w:p>
        </w:tc>
      </w:tr>
      <w:tr w14:paraId="28714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26" w:type="dxa"/>
            <w:noWrap w:val="0"/>
            <w:vAlign w:val="center"/>
          </w:tcPr>
          <w:p w14:paraId="5179A0DD">
            <w:pPr>
              <w:spacing w:line="2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3034" w:type="dxa"/>
            <w:gridSpan w:val="3"/>
            <w:noWrap w:val="0"/>
            <w:vAlign w:val="center"/>
          </w:tcPr>
          <w:p w14:paraId="38AD0C91">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《无锡市安全生产条例》</w:t>
            </w:r>
          </w:p>
          <w:p w14:paraId="22C07175">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第十一条  生产经营单位分管安全生产的负责人负责安全生产监督管理工作，履行下列职责:</w:t>
            </w:r>
          </w:p>
          <w:p w14:paraId="67FBC2E3">
            <w:pPr>
              <w:keepNext w:val="0"/>
              <w:keepLines w:val="0"/>
              <w:pageBreakBefore w:val="0"/>
              <w:widowControl/>
              <w:numPr>
                <w:ilvl w:val="0"/>
                <w:numId w:val="2"/>
              </w:numPr>
              <w:kinsoku/>
              <w:wordWrap/>
              <w:overflowPunct/>
              <w:topLinePunct w:val="0"/>
              <w:autoSpaceDE/>
              <w:autoSpaceDN/>
              <w:bidi w:val="0"/>
              <w:adjustRightInd/>
              <w:snapToGrid/>
              <w:spacing w:line="240" w:lineRule="exact"/>
              <w:ind w:left="720" w:leftChars="0" w:firstLine="0" w:firstLineChars="0"/>
              <w:jc w:val="left"/>
              <w:textAlignment w:val="auto"/>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对安全生产工作实施日常监督管理，落实安全生产责任制、规章制度和技术标准、操作规程；</w:t>
            </w:r>
          </w:p>
          <w:p w14:paraId="59AB2A36">
            <w:pPr>
              <w:spacing w:line="2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bidi="ar-SA"/>
              </w:rPr>
              <w:t>第七十八条 违反本条例第十四条第一款规定，生产经营单位分管安全生产的负责人未履行安全生产职责的，责令限期改正，并处以一万元以上三万元以下罚款。</w:t>
            </w:r>
          </w:p>
        </w:tc>
      </w:tr>
      <w:tr w14:paraId="218B7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6" w:type="dxa"/>
            <w:noWrap w:val="0"/>
            <w:vAlign w:val="center"/>
          </w:tcPr>
          <w:p w14:paraId="7BD32522">
            <w:pPr>
              <w:spacing w:line="2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3034" w:type="dxa"/>
            <w:gridSpan w:val="3"/>
            <w:noWrap w:val="0"/>
            <w:vAlign w:val="center"/>
          </w:tcPr>
          <w:p w14:paraId="08AC61B3">
            <w:pPr>
              <w:spacing w:line="2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罚款，责令停产停业整顿</w:t>
            </w:r>
          </w:p>
        </w:tc>
      </w:tr>
      <w:tr w14:paraId="2CDC1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60" w:type="dxa"/>
            <w:gridSpan w:val="4"/>
            <w:noWrap w:val="0"/>
            <w:vAlign w:val="center"/>
          </w:tcPr>
          <w:p w14:paraId="18370790">
            <w:pPr>
              <w:spacing w:line="2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2ABD7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6" w:type="dxa"/>
            <w:vMerge w:val="restart"/>
            <w:noWrap w:val="0"/>
            <w:vAlign w:val="center"/>
          </w:tcPr>
          <w:p w14:paraId="3360FAE7">
            <w:pPr>
              <w:spacing w:line="2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noWrap w:val="0"/>
            <w:vAlign w:val="center"/>
          </w:tcPr>
          <w:p w14:paraId="0C8C75D9">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情节轻微，未造成不良</w:t>
            </w:r>
            <w:r>
              <w:rPr>
                <w:rFonts w:hint="default" w:ascii="Times New Roman" w:hAnsi="Times New Roman" w:eastAsia="方正仿宋_GBK" w:cs="Times New Roman"/>
                <w:color w:val="auto"/>
                <w:kern w:val="0"/>
                <w:sz w:val="21"/>
                <w:szCs w:val="21"/>
                <w:highlight w:val="none"/>
                <w:lang w:val="en-US" w:eastAsia="zh-CN"/>
              </w:rPr>
              <w:t>影响</w:t>
            </w:r>
          </w:p>
        </w:tc>
        <w:tc>
          <w:tcPr>
            <w:tcW w:w="1120" w:type="dxa"/>
            <w:vMerge w:val="restart"/>
            <w:noWrap w:val="0"/>
            <w:vAlign w:val="center"/>
          </w:tcPr>
          <w:p w14:paraId="20C1B549">
            <w:pPr>
              <w:spacing w:line="2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774" w:type="dxa"/>
            <w:noWrap w:val="0"/>
            <w:vAlign w:val="center"/>
          </w:tcPr>
          <w:p w14:paraId="5F2616E4">
            <w:pPr>
              <w:spacing w:line="2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eastAsia"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万元以上</w:t>
            </w:r>
            <w:r>
              <w:rPr>
                <w:rFonts w:hint="eastAsia" w:ascii="Times New Roman" w:hAnsi="Times New Roman" w:eastAsia="方正仿宋_GBK" w:cs="Times New Roman"/>
                <w:color w:val="000000"/>
                <w:kern w:val="0"/>
                <w:sz w:val="21"/>
                <w:szCs w:val="21"/>
                <w:lang w:val="en-US" w:eastAsia="zh-CN"/>
              </w:rPr>
              <w:t>1.5</w:t>
            </w:r>
            <w:r>
              <w:rPr>
                <w:rFonts w:hint="default" w:ascii="Times New Roman" w:hAnsi="Times New Roman" w:eastAsia="方正仿宋_GBK" w:cs="Times New Roman"/>
                <w:color w:val="000000"/>
                <w:kern w:val="0"/>
                <w:sz w:val="21"/>
                <w:szCs w:val="21"/>
              </w:rPr>
              <w:t>万元以下罚款</w:t>
            </w:r>
          </w:p>
        </w:tc>
      </w:tr>
      <w:tr w14:paraId="661F8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6" w:type="dxa"/>
            <w:vMerge w:val="continue"/>
            <w:noWrap w:val="0"/>
            <w:vAlign w:val="center"/>
          </w:tcPr>
          <w:p w14:paraId="68F757ED">
            <w:pPr>
              <w:spacing w:line="220" w:lineRule="exact"/>
              <w:jc w:val="left"/>
              <w:rPr>
                <w:rFonts w:hint="default" w:ascii="Times New Roman" w:hAnsi="Times New Roman" w:eastAsia="方正仿宋_GBK" w:cs="Times New Roman"/>
                <w:color w:val="000000"/>
                <w:kern w:val="0"/>
                <w:sz w:val="21"/>
                <w:szCs w:val="21"/>
              </w:rPr>
            </w:pPr>
          </w:p>
        </w:tc>
        <w:tc>
          <w:tcPr>
            <w:tcW w:w="6140" w:type="dxa"/>
            <w:noWrap w:val="0"/>
            <w:vAlign w:val="center"/>
          </w:tcPr>
          <w:p w14:paraId="759B09E6">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造成一定的不良</w:t>
            </w:r>
            <w:r>
              <w:rPr>
                <w:rFonts w:hint="default" w:ascii="Times New Roman" w:hAnsi="Times New Roman" w:eastAsia="方正仿宋_GBK" w:cs="Times New Roman"/>
                <w:color w:val="auto"/>
                <w:kern w:val="0"/>
                <w:sz w:val="21"/>
                <w:szCs w:val="21"/>
                <w:highlight w:val="none"/>
                <w:lang w:val="en-US" w:eastAsia="zh-CN"/>
              </w:rPr>
              <w:t>影响</w:t>
            </w:r>
          </w:p>
        </w:tc>
        <w:tc>
          <w:tcPr>
            <w:tcW w:w="1120" w:type="dxa"/>
            <w:vMerge w:val="continue"/>
            <w:noWrap w:val="0"/>
            <w:vAlign w:val="center"/>
          </w:tcPr>
          <w:p w14:paraId="29164643">
            <w:pPr>
              <w:spacing w:line="220" w:lineRule="exact"/>
              <w:jc w:val="left"/>
              <w:rPr>
                <w:rFonts w:hint="default" w:ascii="Times New Roman" w:hAnsi="Times New Roman" w:eastAsia="方正仿宋_GBK" w:cs="Times New Roman"/>
                <w:color w:val="000000"/>
                <w:kern w:val="0"/>
                <w:sz w:val="21"/>
                <w:szCs w:val="21"/>
              </w:rPr>
            </w:pPr>
          </w:p>
        </w:tc>
        <w:tc>
          <w:tcPr>
            <w:tcW w:w="5774" w:type="dxa"/>
            <w:noWrap w:val="0"/>
            <w:vAlign w:val="center"/>
          </w:tcPr>
          <w:p w14:paraId="04C6A68E">
            <w:pPr>
              <w:spacing w:line="2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eastAsia" w:ascii="Times New Roman" w:hAnsi="Times New Roman" w:eastAsia="方正仿宋_GBK" w:cs="Times New Roman"/>
                <w:color w:val="000000"/>
                <w:kern w:val="0"/>
                <w:sz w:val="21"/>
                <w:szCs w:val="21"/>
                <w:lang w:val="en-US" w:eastAsia="zh-CN"/>
              </w:rPr>
              <w:t>1.5</w:t>
            </w:r>
            <w:r>
              <w:rPr>
                <w:rFonts w:hint="default" w:ascii="Times New Roman" w:hAnsi="Times New Roman" w:eastAsia="方正仿宋_GBK" w:cs="Times New Roman"/>
                <w:color w:val="000000"/>
                <w:kern w:val="0"/>
                <w:sz w:val="21"/>
                <w:szCs w:val="21"/>
              </w:rPr>
              <w:t>万元以上</w:t>
            </w:r>
            <w:r>
              <w:rPr>
                <w:rFonts w:hint="eastAsia" w:ascii="Times New Roman" w:hAnsi="Times New Roman" w:eastAsia="方正仿宋_GBK" w:cs="Times New Roman"/>
                <w:color w:val="000000"/>
                <w:kern w:val="0"/>
                <w:sz w:val="21"/>
                <w:szCs w:val="21"/>
                <w:lang w:val="en-US" w:eastAsia="zh-CN"/>
              </w:rPr>
              <w:t>2.5</w:t>
            </w:r>
            <w:r>
              <w:rPr>
                <w:rFonts w:hint="default" w:ascii="Times New Roman" w:hAnsi="Times New Roman" w:eastAsia="方正仿宋_GBK" w:cs="Times New Roman"/>
                <w:color w:val="000000"/>
                <w:kern w:val="0"/>
                <w:sz w:val="21"/>
                <w:szCs w:val="21"/>
              </w:rPr>
              <w:t>万元以下罚款</w:t>
            </w:r>
          </w:p>
        </w:tc>
      </w:tr>
      <w:tr w14:paraId="2C006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26" w:type="dxa"/>
            <w:vMerge w:val="continue"/>
            <w:noWrap w:val="0"/>
            <w:vAlign w:val="center"/>
          </w:tcPr>
          <w:p w14:paraId="7C892FC3">
            <w:pPr>
              <w:spacing w:line="220" w:lineRule="exact"/>
              <w:jc w:val="left"/>
              <w:rPr>
                <w:rFonts w:hint="default" w:ascii="Times New Roman" w:hAnsi="Times New Roman" w:eastAsia="方正仿宋_GBK" w:cs="Times New Roman"/>
                <w:color w:val="000000"/>
                <w:kern w:val="0"/>
                <w:sz w:val="21"/>
                <w:szCs w:val="21"/>
              </w:rPr>
            </w:pPr>
          </w:p>
        </w:tc>
        <w:tc>
          <w:tcPr>
            <w:tcW w:w="6140" w:type="dxa"/>
            <w:noWrap w:val="0"/>
            <w:vAlign w:val="center"/>
          </w:tcPr>
          <w:p w14:paraId="6E0C71EA">
            <w:pPr>
              <w:widowControl/>
              <w:spacing w:line="3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rPr>
              <w:t>情节严重，造成严重不良</w:t>
            </w:r>
            <w:r>
              <w:rPr>
                <w:rFonts w:hint="default" w:ascii="Times New Roman" w:hAnsi="Times New Roman" w:eastAsia="方正仿宋_GBK" w:cs="Times New Roman"/>
                <w:color w:val="auto"/>
                <w:kern w:val="0"/>
                <w:sz w:val="21"/>
                <w:szCs w:val="21"/>
                <w:highlight w:val="none"/>
                <w:lang w:val="en-US" w:eastAsia="zh-CN"/>
              </w:rPr>
              <w:t>影响</w:t>
            </w:r>
          </w:p>
        </w:tc>
        <w:tc>
          <w:tcPr>
            <w:tcW w:w="1120" w:type="dxa"/>
            <w:vMerge w:val="continue"/>
            <w:noWrap w:val="0"/>
            <w:vAlign w:val="center"/>
          </w:tcPr>
          <w:p w14:paraId="7E4ED2AB">
            <w:pPr>
              <w:spacing w:line="220" w:lineRule="exact"/>
              <w:jc w:val="left"/>
              <w:rPr>
                <w:rFonts w:hint="default" w:ascii="Times New Roman" w:hAnsi="Times New Roman" w:eastAsia="方正仿宋_GBK" w:cs="Times New Roman"/>
                <w:color w:val="000000"/>
                <w:kern w:val="0"/>
                <w:sz w:val="21"/>
                <w:szCs w:val="21"/>
              </w:rPr>
            </w:pPr>
          </w:p>
        </w:tc>
        <w:tc>
          <w:tcPr>
            <w:tcW w:w="5774" w:type="dxa"/>
            <w:noWrap w:val="0"/>
            <w:vAlign w:val="center"/>
          </w:tcPr>
          <w:p w14:paraId="2DBD2CCC">
            <w:pPr>
              <w:spacing w:line="2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eastAsia" w:ascii="Times New Roman" w:hAnsi="Times New Roman" w:eastAsia="方正仿宋_GBK" w:cs="Times New Roman"/>
                <w:color w:val="000000"/>
                <w:kern w:val="0"/>
                <w:sz w:val="21"/>
                <w:szCs w:val="21"/>
                <w:lang w:val="en-US" w:eastAsia="zh-CN"/>
              </w:rPr>
              <w:t>2.5</w:t>
            </w:r>
            <w:r>
              <w:rPr>
                <w:rFonts w:hint="default" w:ascii="Times New Roman" w:hAnsi="Times New Roman" w:eastAsia="方正仿宋_GBK" w:cs="Times New Roman"/>
                <w:color w:val="000000"/>
                <w:kern w:val="0"/>
                <w:sz w:val="21"/>
                <w:szCs w:val="21"/>
              </w:rPr>
              <w:t>万元以上</w:t>
            </w:r>
            <w:r>
              <w:rPr>
                <w:rFonts w:hint="eastAsia"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rPr>
              <w:t>万元以下罚款</w:t>
            </w:r>
          </w:p>
        </w:tc>
      </w:tr>
    </w:tbl>
    <w:p w14:paraId="63040656">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70"/>
        <w:gridCol w:w="6140"/>
        <w:gridCol w:w="1150"/>
        <w:gridCol w:w="5700"/>
      </w:tblGrid>
      <w:tr w14:paraId="569FD40D">
        <w:tblPrEx>
          <w:tblCellMar>
            <w:top w:w="0" w:type="dxa"/>
            <w:left w:w="108" w:type="dxa"/>
            <w:bottom w:w="0" w:type="dxa"/>
            <w:right w:w="108" w:type="dxa"/>
          </w:tblCellMar>
        </w:tblPrEx>
        <w:trPr>
          <w:trHeight w:val="285" w:hRule="atLeast"/>
        </w:trPr>
        <w:tc>
          <w:tcPr>
            <w:tcW w:w="1070" w:type="dxa"/>
            <w:tcBorders>
              <w:top w:val="single" w:color="auto" w:sz="8" w:space="0"/>
              <w:left w:val="single" w:color="auto" w:sz="8" w:space="0"/>
              <w:bottom w:val="single" w:color="auto" w:sz="4" w:space="0"/>
              <w:right w:val="single" w:color="auto" w:sz="4" w:space="0"/>
            </w:tcBorders>
            <w:noWrap w:val="0"/>
            <w:vAlign w:val="center"/>
          </w:tcPr>
          <w:p w14:paraId="22D06972">
            <w:pPr>
              <w:spacing w:line="24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2990" w:type="dxa"/>
            <w:gridSpan w:val="3"/>
            <w:tcBorders>
              <w:top w:val="single" w:color="auto" w:sz="8" w:space="0"/>
              <w:left w:val="nil"/>
              <w:bottom w:val="single" w:color="auto" w:sz="4" w:space="0"/>
              <w:right w:val="single" w:color="000000" w:sz="8" w:space="0"/>
            </w:tcBorders>
            <w:noWrap w:val="0"/>
            <w:vAlign w:val="center"/>
          </w:tcPr>
          <w:p w14:paraId="54C523FA">
            <w:pPr>
              <w:spacing w:line="240" w:lineRule="exact"/>
              <w:jc w:val="left"/>
              <w:rPr>
                <w:rFonts w:hint="default" w:ascii="Times New Roman" w:hAnsi="Times New Roman" w:eastAsia="方正仿宋_GBK" w:cs="Times New Roman"/>
                <w:b/>
                <w:bCs/>
                <w:color w:val="000000"/>
                <w:kern w:val="0"/>
                <w:sz w:val="21"/>
                <w:szCs w:val="21"/>
              </w:rPr>
            </w:pPr>
          </w:p>
        </w:tc>
      </w:tr>
      <w:tr w14:paraId="0C451824">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266A73F4">
            <w:pPr>
              <w:spacing w:line="24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2990" w:type="dxa"/>
            <w:gridSpan w:val="3"/>
            <w:tcBorders>
              <w:top w:val="single" w:color="auto" w:sz="4" w:space="0"/>
              <w:left w:val="nil"/>
              <w:bottom w:val="single" w:color="auto" w:sz="4" w:space="0"/>
              <w:right w:val="single" w:color="000000" w:sz="8" w:space="0"/>
            </w:tcBorders>
            <w:noWrap w:val="0"/>
            <w:vAlign w:val="center"/>
          </w:tcPr>
          <w:p w14:paraId="1527D7F7">
            <w:pPr>
              <w:spacing w:line="24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对</w:t>
            </w:r>
            <w:r>
              <w:rPr>
                <w:rFonts w:hint="default" w:ascii="Times New Roman" w:hAnsi="Times New Roman" w:eastAsia="方正仿宋_GBK" w:cs="Times New Roman"/>
                <w:color w:val="auto"/>
                <w:kern w:val="0"/>
                <w:sz w:val="21"/>
                <w:szCs w:val="21"/>
                <w:highlight w:val="none"/>
                <w:lang w:val="en-US" w:eastAsia="zh-CN" w:bidi="ar-SA"/>
              </w:rPr>
              <w:t>生产经营单位未按照规定设置安全生产管理机构或者配备安全生产管理人员</w:t>
            </w:r>
            <w:r>
              <w:rPr>
                <w:rFonts w:hint="default" w:ascii="Times New Roman" w:hAnsi="Times New Roman" w:eastAsia="方正仿宋_GBK" w:cs="Times New Roman"/>
                <w:color w:val="000000"/>
                <w:kern w:val="0"/>
                <w:sz w:val="21"/>
                <w:szCs w:val="21"/>
                <w:highlight w:val="none"/>
              </w:rPr>
              <w:t>的处罚</w:t>
            </w:r>
          </w:p>
        </w:tc>
      </w:tr>
      <w:tr w14:paraId="603E6EBF">
        <w:tblPrEx>
          <w:tblCellMar>
            <w:top w:w="0" w:type="dxa"/>
            <w:left w:w="108" w:type="dxa"/>
            <w:bottom w:w="0" w:type="dxa"/>
            <w:right w:w="108" w:type="dxa"/>
          </w:tblCellMar>
        </w:tblPrEx>
        <w:trPr>
          <w:trHeight w:val="2505" w:hRule="atLeast"/>
        </w:trPr>
        <w:tc>
          <w:tcPr>
            <w:tcW w:w="1070" w:type="dxa"/>
            <w:tcBorders>
              <w:top w:val="nil"/>
              <w:left w:val="single" w:color="auto" w:sz="8" w:space="0"/>
              <w:bottom w:val="single" w:color="auto" w:sz="4" w:space="0"/>
              <w:right w:val="single" w:color="auto" w:sz="4" w:space="0"/>
            </w:tcBorders>
            <w:noWrap w:val="0"/>
            <w:vAlign w:val="center"/>
          </w:tcPr>
          <w:p w14:paraId="1E7B62BA">
            <w:pPr>
              <w:spacing w:line="24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2990" w:type="dxa"/>
            <w:gridSpan w:val="3"/>
            <w:tcBorders>
              <w:top w:val="single" w:color="auto" w:sz="4" w:space="0"/>
              <w:left w:val="nil"/>
              <w:bottom w:val="single" w:color="auto" w:sz="4" w:space="0"/>
              <w:right w:val="single" w:color="000000" w:sz="8" w:space="0"/>
            </w:tcBorders>
            <w:noWrap w:val="0"/>
            <w:vAlign w:val="center"/>
          </w:tcPr>
          <w:p w14:paraId="45AF7601">
            <w:pPr>
              <w:widowControl/>
              <w:spacing w:line="320" w:lineRule="exact"/>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【地方性法规】</w:t>
            </w:r>
            <w:r>
              <w:rPr>
                <w:rFonts w:hint="default" w:ascii="Times New Roman" w:hAnsi="Times New Roman" w:eastAsia="方正仿宋_GBK" w:cs="Times New Roman"/>
                <w:color w:val="auto"/>
                <w:kern w:val="0"/>
                <w:sz w:val="21"/>
                <w:szCs w:val="21"/>
                <w:highlight w:val="none"/>
                <w:lang w:eastAsia="zh-CN"/>
              </w:rPr>
              <w:t>《无锡市安全生产条例》</w:t>
            </w:r>
          </w:p>
          <w:p w14:paraId="672DDCF7">
            <w:pPr>
              <w:spacing w:line="2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第十五条第二款 前款规定以外的其他生产经营单位，应当按照下列规定设置安全生产管理机构或者配备安全生产管理人员：</w:t>
            </w:r>
          </w:p>
          <w:p w14:paraId="15A15A83">
            <w:pPr>
              <w:spacing w:line="2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（一）从业人员一百人以下的，至少配备一名专职或者兼职安全生产管理人员；</w:t>
            </w:r>
          </w:p>
          <w:p w14:paraId="1DB26BDF">
            <w:pPr>
              <w:spacing w:line="2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（二）从业人员超过一百人不足三百人的，设置安全生产管理机构，至少配备一名专职和一名兼职安全生产管理人员；</w:t>
            </w:r>
          </w:p>
          <w:p w14:paraId="4A12FC12">
            <w:pPr>
              <w:spacing w:line="2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（三）从业人员三百人以上不足一千人的，设置安全生产管理机构，至少配备两名专职安全生产管理人员；</w:t>
            </w:r>
          </w:p>
          <w:p w14:paraId="10051BC8">
            <w:pPr>
              <w:spacing w:line="2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（四）从业人员一千人以上不足五千人的，设置安全生产管理机构，至少配备三名专职安全生产管理人员；</w:t>
            </w:r>
          </w:p>
          <w:p w14:paraId="49229847">
            <w:pPr>
              <w:spacing w:line="220" w:lineRule="exact"/>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（五）从业人员五千人以上的，设置安全生产管理机构，至少配备五名专职安全生产管理人员。</w:t>
            </w:r>
          </w:p>
          <w:p w14:paraId="21AD3319">
            <w:pPr>
              <w:spacing w:line="2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bidi="ar-SA"/>
              </w:rPr>
              <w:t>第七十九条 违反本条例第十五条第二款规定，生产经营单位未按照规定设置安全生产管理机构或者配备安全生产管理人员的，责令限期改正，处以一万元以上十万元以下罚款；逾期未改正的，责令停产停业整顿，并处以十万元以上二十万元以下罚款，对其直接负责的主管人员和其他直接责任人员处以二万元以上五万元以下罚款。</w:t>
            </w:r>
          </w:p>
        </w:tc>
      </w:tr>
      <w:tr w14:paraId="6AB5C36A">
        <w:tblPrEx>
          <w:tblCellMar>
            <w:top w:w="0" w:type="dxa"/>
            <w:left w:w="108" w:type="dxa"/>
            <w:bottom w:w="0" w:type="dxa"/>
            <w:right w:w="108" w:type="dxa"/>
          </w:tblCellMar>
        </w:tblPrEx>
        <w:trPr>
          <w:trHeight w:val="285" w:hRule="atLeast"/>
        </w:trPr>
        <w:tc>
          <w:tcPr>
            <w:tcW w:w="1070" w:type="dxa"/>
            <w:tcBorders>
              <w:top w:val="nil"/>
              <w:left w:val="single" w:color="auto" w:sz="8" w:space="0"/>
              <w:bottom w:val="single" w:color="auto" w:sz="4" w:space="0"/>
              <w:right w:val="single" w:color="auto" w:sz="4" w:space="0"/>
            </w:tcBorders>
            <w:noWrap w:val="0"/>
            <w:vAlign w:val="center"/>
          </w:tcPr>
          <w:p w14:paraId="41D37362">
            <w:pPr>
              <w:spacing w:line="24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2990" w:type="dxa"/>
            <w:gridSpan w:val="3"/>
            <w:tcBorders>
              <w:top w:val="single" w:color="auto" w:sz="4" w:space="0"/>
              <w:left w:val="nil"/>
              <w:bottom w:val="single" w:color="auto" w:sz="4" w:space="0"/>
              <w:right w:val="single" w:color="000000" w:sz="8" w:space="0"/>
            </w:tcBorders>
            <w:noWrap w:val="0"/>
            <w:vAlign w:val="center"/>
          </w:tcPr>
          <w:p w14:paraId="16BB63E5">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罚款、责令停业整顿</w:t>
            </w:r>
          </w:p>
        </w:tc>
      </w:tr>
      <w:tr w14:paraId="24F1FD54">
        <w:tblPrEx>
          <w:tblCellMar>
            <w:top w:w="0" w:type="dxa"/>
            <w:left w:w="108" w:type="dxa"/>
            <w:bottom w:w="0" w:type="dxa"/>
            <w:right w:w="108" w:type="dxa"/>
          </w:tblCellMar>
        </w:tblPrEx>
        <w:trPr>
          <w:trHeight w:val="285" w:hRule="atLeast"/>
        </w:trPr>
        <w:tc>
          <w:tcPr>
            <w:tcW w:w="14060" w:type="dxa"/>
            <w:gridSpan w:val="4"/>
            <w:tcBorders>
              <w:top w:val="single" w:color="auto" w:sz="4" w:space="0"/>
              <w:left w:val="single" w:color="auto" w:sz="8" w:space="0"/>
              <w:bottom w:val="single" w:color="auto" w:sz="4" w:space="0"/>
              <w:right w:val="single" w:color="000000" w:sz="8" w:space="0"/>
            </w:tcBorders>
            <w:noWrap w:val="0"/>
            <w:vAlign w:val="center"/>
          </w:tcPr>
          <w:p w14:paraId="73AF13E1">
            <w:pPr>
              <w:spacing w:line="24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286EE8AD">
        <w:tblPrEx>
          <w:tblCellMar>
            <w:top w:w="0" w:type="dxa"/>
            <w:left w:w="108" w:type="dxa"/>
            <w:bottom w:w="0" w:type="dxa"/>
            <w:right w:w="108" w:type="dxa"/>
          </w:tblCellMar>
        </w:tblPrEx>
        <w:trPr>
          <w:trHeight w:val="285" w:hRule="atLeast"/>
        </w:trPr>
        <w:tc>
          <w:tcPr>
            <w:tcW w:w="1070" w:type="dxa"/>
            <w:vMerge w:val="restart"/>
            <w:tcBorders>
              <w:top w:val="nil"/>
              <w:left w:val="single" w:color="auto" w:sz="8" w:space="0"/>
              <w:right w:val="single" w:color="auto" w:sz="4" w:space="0"/>
            </w:tcBorders>
            <w:noWrap w:val="0"/>
            <w:vAlign w:val="center"/>
          </w:tcPr>
          <w:p w14:paraId="76841811">
            <w:pPr>
              <w:spacing w:line="24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nil"/>
              <w:bottom w:val="single" w:color="auto" w:sz="4" w:space="0"/>
              <w:right w:val="single" w:color="auto" w:sz="4" w:space="0"/>
            </w:tcBorders>
            <w:noWrap w:val="0"/>
            <w:vAlign w:val="center"/>
          </w:tcPr>
          <w:p w14:paraId="56C8E19A">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按要求改正的，未发生生产安全事故的</w:t>
            </w:r>
          </w:p>
        </w:tc>
        <w:tc>
          <w:tcPr>
            <w:tcW w:w="1150" w:type="dxa"/>
            <w:vMerge w:val="restart"/>
            <w:tcBorders>
              <w:top w:val="single" w:color="auto" w:sz="4" w:space="0"/>
              <w:left w:val="single" w:color="auto" w:sz="4" w:space="0"/>
              <w:right w:val="single" w:color="auto" w:sz="4" w:space="0"/>
            </w:tcBorders>
            <w:noWrap w:val="0"/>
            <w:vAlign w:val="center"/>
          </w:tcPr>
          <w:p w14:paraId="0B706753">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700" w:type="dxa"/>
            <w:tcBorders>
              <w:top w:val="single" w:color="auto" w:sz="4" w:space="0"/>
              <w:left w:val="nil"/>
              <w:bottom w:val="single" w:color="auto" w:sz="4" w:space="0"/>
              <w:right w:val="single" w:color="auto" w:sz="4" w:space="0"/>
            </w:tcBorders>
            <w:noWrap w:val="0"/>
            <w:vAlign w:val="center"/>
          </w:tcPr>
          <w:p w14:paraId="065544D3">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5</w:t>
            </w:r>
            <w:r>
              <w:rPr>
                <w:rFonts w:hint="default" w:ascii="Times New Roman" w:hAnsi="Times New Roman" w:eastAsia="方正仿宋_GBK" w:cs="Times New Roman"/>
                <w:color w:val="000000"/>
                <w:kern w:val="0"/>
                <w:sz w:val="21"/>
                <w:szCs w:val="21"/>
              </w:rPr>
              <w:t>万元以下罚款</w:t>
            </w:r>
          </w:p>
        </w:tc>
      </w:tr>
      <w:tr w14:paraId="53AE4216">
        <w:tblPrEx>
          <w:tblCellMar>
            <w:top w:w="0" w:type="dxa"/>
            <w:left w:w="108" w:type="dxa"/>
            <w:bottom w:w="0" w:type="dxa"/>
            <w:right w:w="108" w:type="dxa"/>
          </w:tblCellMar>
        </w:tblPrEx>
        <w:trPr>
          <w:trHeight w:val="285" w:hRule="atLeast"/>
        </w:trPr>
        <w:tc>
          <w:tcPr>
            <w:tcW w:w="1070" w:type="dxa"/>
            <w:vMerge w:val="continue"/>
            <w:tcBorders>
              <w:left w:val="single" w:color="auto" w:sz="8" w:space="0"/>
              <w:right w:val="single" w:color="auto" w:sz="4" w:space="0"/>
            </w:tcBorders>
            <w:noWrap w:val="0"/>
            <w:vAlign w:val="center"/>
          </w:tcPr>
          <w:p w14:paraId="3AB3E36D">
            <w:pPr>
              <w:spacing w:line="240" w:lineRule="exact"/>
              <w:jc w:val="center"/>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auto" w:sz="4" w:space="0"/>
            </w:tcBorders>
            <w:noWrap w:val="0"/>
            <w:vAlign w:val="center"/>
          </w:tcPr>
          <w:p w14:paraId="48BA7AA9">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按要求改正的，发生生产安全事故的</w:t>
            </w:r>
          </w:p>
        </w:tc>
        <w:tc>
          <w:tcPr>
            <w:tcW w:w="1150" w:type="dxa"/>
            <w:vMerge w:val="continue"/>
            <w:tcBorders>
              <w:left w:val="single" w:color="auto" w:sz="4" w:space="0"/>
              <w:right w:val="single" w:color="auto" w:sz="4" w:space="0"/>
            </w:tcBorders>
            <w:noWrap w:val="0"/>
            <w:vAlign w:val="center"/>
          </w:tcPr>
          <w:p w14:paraId="67737BD0">
            <w:pPr>
              <w:spacing w:line="240" w:lineRule="exact"/>
              <w:jc w:val="left"/>
              <w:rPr>
                <w:rFonts w:hint="default" w:ascii="Times New Roman" w:hAnsi="Times New Roman" w:eastAsia="方正仿宋_GBK" w:cs="Times New Roman"/>
                <w:color w:val="000000"/>
                <w:kern w:val="0"/>
                <w:sz w:val="21"/>
                <w:szCs w:val="21"/>
              </w:rPr>
            </w:pPr>
          </w:p>
        </w:tc>
        <w:tc>
          <w:tcPr>
            <w:tcW w:w="5700" w:type="dxa"/>
            <w:tcBorders>
              <w:top w:val="nil"/>
              <w:left w:val="nil"/>
              <w:bottom w:val="single" w:color="auto" w:sz="4" w:space="0"/>
              <w:right w:val="single" w:color="auto" w:sz="4" w:space="0"/>
            </w:tcBorders>
            <w:noWrap w:val="0"/>
            <w:vAlign w:val="center"/>
          </w:tcPr>
          <w:p w14:paraId="79BCB930">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 xml:space="preserve">5万元以上10万元以下罚款   </w:t>
            </w:r>
          </w:p>
        </w:tc>
      </w:tr>
      <w:tr w14:paraId="37138766">
        <w:tblPrEx>
          <w:tblCellMar>
            <w:top w:w="0" w:type="dxa"/>
            <w:left w:w="108" w:type="dxa"/>
            <w:bottom w:w="0" w:type="dxa"/>
            <w:right w:w="108" w:type="dxa"/>
          </w:tblCellMar>
        </w:tblPrEx>
        <w:trPr>
          <w:trHeight w:val="285" w:hRule="atLeast"/>
        </w:trPr>
        <w:tc>
          <w:tcPr>
            <w:tcW w:w="1070" w:type="dxa"/>
            <w:vMerge w:val="continue"/>
            <w:tcBorders>
              <w:left w:val="single" w:color="auto" w:sz="8" w:space="0"/>
              <w:right w:val="single" w:color="auto" w:sz="4" w:space="0"/>
            </w:tcBorders>
            <w:noWrap w:val="0"/>
            <w:vAlign w:val="center"/>
          </w:tcPr>
          <w:p w14:paraId="449AD132">
            <w:pPr>
              <w:spacing w:line="24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auto" w:sz="4" w:space="0"/>
            </w:tcBorders>
            <w:noWrap w:val="0"/>
            <w:vAlign w:val="center"/>
          </w:tcPr>
          <w:p w14:paraId="1B22DA76">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lang w:val="en-US" w:eastAsia="zh-CN" w:bidi="ar-SA"/>
              </w:rPr>
              <w:t>逾期未改正的</w:t>
            </w:r>
            <w:r>
              <w:rPr>
                <w:rFonts w:hint="default" w:ascii="Times New Roman" w:hAnsi="Times New Roman" w:eastAsia="方正仿宋_GBK" w:cs="Times New Roman"/>
                <w:color w:val="000000"/>
                <w:kern w:val="0"/>
                <w:sz w:val="21"/>
                <w:szCs w:val="21"/>
              </w:rPr>
              <w:t>，未发生生产安全事故的</w:t>
            </w:r>
          </w:p>
        </w:tc>
        <w:tc>
          <w:tcPr>
            <w:tcW w:w="1150" w:type="dxa"/>
            <w:vMerge w:val="continue"/>
            <w:tcBorders>
              <w:left w:val="single" w:color="auto" w:sz="4" w:space="0"/>
              <w:right w:val="single" w:color="auto" w:sz="4" w:space="0"/>
            </w:tcBorders>
            <w:noWrap w:val="0"/>
            <w:vAlign w:val="center"/>
          </w:tcPr>
          <w:p w14:paraId="2856935F">
            <w:pPr>
              <w:spacing w:line="240" w:lineRule="exact"/>
              <w:jc w:val="left"/>
              <w:rPr>
                <w:rFonts w:hint="default" w:ascii="Times New Roman" w:hAnsi="Times New Roman" w:eastAsia="方正仿宋_GBK" w:cs="Times New Roman"/>
                <w:color w:val="000000"/>
                <w:kern w:val="0"/>
                <w:sz w:val="21"/>
                <w:szCs w:val="21"/>
              </w:rPr>
            </w:pPr>
          </w:p>
        </w:tc>
        <w:tc>
          <w:tcPr>
            <w:tcW w:w="5700" w:type="dxa"/>
            <w:tcBorders>
              <w:top w:val="nil"/>
              <w:left w:val="nil"/>
              <w:bottom w:val="single" w:color="auto" w:sz="4" w:space="0"/>
              <w:right w:val="single" w:color="auto" w:sz="4" w:space="0"/>
            </w:tcBorders>
            <w:noWrap w:val="0"/>
            <w:vAlign w:val="center"/>
          </w:tcPr>
          <w:p w14:paraId="531396E2">
            <w:pPr>
              <w:spacing w:line="240" w:lineRule="exact"/>
              <w:jc w:val="left"/>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rPr>
              <w:t>对单位：10万元以上15万元以下罚款</w:t>
            </w:r>
            <w:r>
              <w:rPr>
                <w:rFonts w:hint="default" w:ascii="Times New Roman" w:hAnsi="Times New Roman" w:eastAsia="方正仿宋_GBK" w:cs="Times New Roman"/>
                <w:color w:val="000000"/>
                <w:kern w:val="0"/>
                <w:sz w:val="21"/>
                <w:szCs w:val="21"/>
                <w:lang w:eastAsia="zh-CN"/>
              </w:rPr>
              <w:t>，</w:t>
            </w:r>
            <w:r>
              <w:rPr>
                <w:rFonts w:hint="default" w:ascii="Times New Roman" w:hAnsi="Times New Roman" w:eastAsia="方正仿宋_GBK" w:cs="Times New Roman"/>
                <w:color w:val="auto"/>
                <w:kern w:val="0"/>
                <w:sz w:val="21"/>
                <w:szCs w:val="21"/>
                <w:highlight w:val="none"/>
                <w:lang w:val="en-US" w:eastAsia="zh-CN" w:bidi="ar-SA"/>
              </w:rPr>
              <w:t>责令停产停业整顿</w:t>
            </w:r>
          </w:p>
          <w:p w14:paraId="503D13E5">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 xml:space="preserve">对个人：2万以上4万以下罚款   </w:t>
            </w:r>
          </w:p>
        </w:tc>
      </w:tr>
      <w:tr w14:paraId="01B6345E">
        <w:tblPrEx>
          <w:tblCellMar>
            <w:top w:w="0" w:type="dxa"/>
            <w:left w:w="108" w:type="dxa"/>
            <w:bottom w:w="0" w:type="dxa"/>
            <w:right w:w="108" w:type="dxa"/>
          </w:tblCellMar>
        </w:tblPrEx>
        <w:trPr>
          <w:trHeight w:val="285" w:hRule="atLeast"/>
        </w:trPr>
        <w:tc>
          <w:tcPr>
            <w:tcW w:w="1070" w:type="dxa"/>
            <w:vMerge w:val="continue"/>
            <w:tcBorders>
              <w:left w:val="single" w:color="auto" w:sz="8" w:space="0"/>
              <w:bottom w:val="single" w:color="auto" w:sz="4" w:space="0"/>
              <w:right w:val="single" w:color="auto" w:sz="4" w:space="0"/>
            </w:tcBorders>
            <w:noWrap w:val="0"/>
            <w:vAlign w:val="center"/>
          </w:tcPr>
          <w:p w14:paraId="1A1AFF31">
            <w:pPr>
              <w:spacing w:line="24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auto" w:sz="4" w:space="0"/>
            </w:tcBorders>
            <w:noWrap w:val="0"/>
            <w:vAlign w:val="center"/>
          </w:tcPr>
          <w:p w14:paraId="49339B38">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lang w:val="en-US" w:eastAsia="zh-CN" w:bidi="ar-SA"/>
              </w:rPr>
              <w:t>逾期未改正的</w:t>
            </w:r>
            <w:r>
              <w:rPr>
                <w:rFonts w:hint="default" w:ascii="Times New Roman" w:hAnsi="Times New Roman" w:eastAsia="方正仿宋_GBK" w:cs="Times New Roman"/>
                <w:color w:val="000000"/>
                <w:kern w:val="0"/>
                <w:sz w:val="21"/>
                <w:szCs w:val="21"/>
              </w:rPr>
              <w:t>，发生生产安全事故的</w:t>
            </w:r>
          </w:p>
        </w:tc>
        <w:tc>
          <w:tcPr>
            <w:tcW w:w="1150" w:type="dxa"/>
            <w:vMerge w:val="continue"/>
            <w:tcBorders>
              <w:left w:val="single" w:color="auto" w:sz="4" w:space="0"/>
              <w:bottom w:val="single" w:color="auto" w:sz="4" w:space="0"/>
              <w:right w:val="single" w:color="auto" w:sz="4" w:space="0"/>
            </w:tcBorders>
            <w:noWrap w:val="0"/>
            <w:vAlign w:val="center"/>
          </w:tcPr>
          <w:p w14:paraId="27D7038C">
            <w:pPr>
              <w:spacing w:line="240" w:lineRule="exact"/>
              <w:jc w:val="left"/>
              <w:rPr>
                <w:rFonts w:hint="default" w:ascii="Times New Roman" w:hAnsi="Times New Roman" w:eastAsia="方正仿宋_GBK" w:cs="Times New Roman"/>
                <w:color w:val="000000"/>
                <w:kern w:val="0"/>
                <w:sz w:val="21"/>
                <w:szCs w:val="21"/>
              </w:rPr>
            </w:pPr>
          </w:p>
        </w:tc>
        <w:tc>
          <w:tcPr>
            <w:tcW w:w="5700" w:type="dxa"/>
            <w:tcBorders>
              <w:top w:val="single" w:color="auto" w:sz="4" w:space="0"/>
              <w:left w:val="nil"/>
              <w:bottom w:val="single" w:color="auto" w:sz="4" w:space="0"/>
              <w:right w:val="single" w:color="auto" w:sz="8" w:space="0"/>
            </w:tcBorders>
            <w:noWrap w:val="0"/>
            <w:vAlign w:val="center"/>
          </w:tcPr>
          <w:p w14:paraId="561A67F8">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对单位：15万元以上20万元以下罚款，责令停产停业整顿</w:t>
            </w:r>
          </w:p>
          <w:p w14:paraId="25EB3DAA">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 xml:space="preserve">对个人：4万以上5万以下罚款   </w:t>
            </w:r>
          </w:p>
        </w:tc>
      </w:tr>
    </w:tbl>
    <w:p w14:paraId="40A64884">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40"/>
        <w:gridCol w:w="6140"/>
        <w:gridCol w:w="1076"/>
        <w:gridCol w:w="5760"/>
      </w:tblGrid>
      <w:tr w14:paraId="4E2951E0">
        <w:tblPrEx>
          <w:tblCellMar>
            <w:top w:w="0" w:type="dxa"/>
            <w:left w:w="108" w:type="dxa"/>
            <w:bottom w:w="0" w:type="dxa"/>
            <w:right w:w="108" w:type="dxa"/>
          </w:tblCellMar>
        </w:tblPrEx>
        <w:trPr>
          <w:trHeight w:val="285" w:hRule="atLeast"/>
        </w:trPr>
        <w:tc>
          <w:tcPr>
            <w:tcW w:w="1040" w:type="dxa"/>
            <w:tcBorders>
              <w:top w:val="single" w:color="auto" w:sz="8" w:space="0"/>
              <w:left w:val="single" w:color="auto" w:sz="8" w:space="0"/>
              <w:bottom w:val="single" w:color="auto" w:sz="4" w:space="0"/>
              <w:right w:val="single" w:color="auto" w:sz="4" w:space="0"/>
            </w:tcBorders>
            <w:noWrap w:val="0"/>
            <w:vAlign w:val="center"/>
          </w:tcPr>
          <w:p w14:paraId="505FC134">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2976" w:type="dxa"/>
            <w:gridSpan w:val="3"/>
            <w:tcBorders>
              <w:top w:val="single" w:color="auto" w:sz="8" w:space="0"/>
              <w:left w:val="nil"/>
              <w:bottom w:val="single" w:color="auto" w:sz="4" w:space="0"/>
              <w:right w:val="single" w:color="auto" w:sz="8" w:space="0"/>
            </w:tcBorders>
            <w:noWrap w:val="0"/>
            <w:vAlign w:val="center"/>
          </w:tcPr>
          <w:p w14:paraId="56A29074">
            <w:pPr>
              <w:spacing w:line="320" w:lineRule="exact"/>
              <w:jc w:val="left"/>
              <w:rPr>
                <w:rFonts w:hint="default" w:ascii="Times New Roman" w:hAnsi="Times New Roman" w:eastAsia="方正仿宋_GBK" w:cs="Times New Roman"/>
                <w:b/>
                <w:bCs/>
                <w:color w:val="000000"/>
                <w:kern w:val="0"/>
                <w:sz w:val="21"/>
                <w:szCs w:val="21"/>
              </w:rPr>
            </w:pPr>
          </w:p>
        </w:tc>
      </w:tr>
      <w:tr w14:paraId="0A8AF0E9">
        <w:tblPrEx>
          <w:tblCellMar>
            <w:top w:w="0" w:type="dxa"/>
            <w:left w:w="108" w:type="dxa"/>
            <w:bottom w:w="0" w:type="dxa"/>
            <w:right w:w="108" w:type="dxa"/>
          </w:tblCellMar>
        </w:tblPrEx>
        <w:trPr>
          <w:trHeight w:val="475" w:hRule="atLeast"/>
        </w:trPr>
        <w:tc>
          <w:tcPr>
            <w:tcW w:w="1040" w:type="dxa"/>
            <w:tcBorders>
              <w:top w:val="nil"/>
              <w:left w:val="single" w:color="auto" w:sz="8" w:space="0"/>
              <w:bottom w:val="single" w:color="auto" w:sz="4" w:space="0"/>
              <w:right w:val="single" w:color="auto" w:sz="4" w:space="0"/>
            </w:tcBorders>
            <w:noWrap w:val="0"/>
            <w:vAlign w:val="center"/>
          </w:tcPr>
          <w:p w14:paraId="7E9A9B9B">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2976" w:type="dxa"/>
            <w:gridSpan w:val="3"/>
            <w:tcBorders>
              <w:top w:val="single" w:color="auto" w:sz="4" w:space="0"/>
              <w:left w:val="nil"/>
              <w:bottom w:val="single" w:color="auto" w:sz="4" w:space="0"/>
              <w:right w:val="single" w:color="auto" w:sz="8" w:space="0"/>
            </w:tcBorders>
            <w:noWrap w:val="0"/>
            <w:vAlign w:val="center"/>
          </w:tcPr>
          <w:p w14:paraId="7BCB3549">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对生产经营单位雇佣他人提供劳务或者接受其他单位委托培训人员从事作业活动，未对其进行岗位安全操作规程和安全操作技能教育和培训的处罚</w:t>
            </w:r>
          </w:p>
        </w:tc>
      </w:tr>
      <w:tr w14:paraId="65DD81C5">
        <w:tblPrEx>
          <w:tblCellMar>
            <w:top w:w="0" w:type="dxa"/>
            <w:left w:w="108" w:type="dxa"/>
            <w:bottom w:w="0" w:type="dxa"/>
            <w:right w:w="108" w:type="dxa"/>
          </w:tblCellMar>
        </w:tblPrEx>
        <w:trPr>
          <w:trHeight w:val="2760" w:hRule="atLeast"/>
        </w:trPr>
        <w:tc>
          <w:tcPr>
            <w:tcW w:w="1040" w:type="dxa"/>
            <w:tcBorders>
              <w:top w:val="nil"/>
              <w:left w:val="single" w:color="auto" w:sz="8" w:space="0"/>
              <w:bottom w:val="single" w:color="auto" w:sz="4" w:space="0"/>
              <w:right w:val="single" w:color="auto" w:sz="4" w:space="0"/>
            </w:tcBorders>
            <w:noWrap w:val="0"/>
            <w:vAlign w:val="center"/>
          </w:tcPr>
          <w:p w14:paraId="2C676768">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2976" w:type="dxa"/>
            <w:gridSpan w:val="3"/>
            <w:tcBorders>
              <w:top w:val="single" w:color="auto" w:sz="4" w:space="0"/>
              <w:left w:val="nil"/>
              <w:bottom w:val="single" w:color="auto" w:sz="4" w:space="0"/>
              <w:right w:val="single" w:color="auto" w:sz="8" w:space="0"/>
            </w:tcBorders>
            <w:noWrap w:val="0"/>
            <w:vAlign w:val="center"/>
          </w:tcPr>
          <w:p w14:paraId="5C883DA1">
            <w:pPr>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【地方性法规】《无锡市安全生产条例》</w:t>
            </w:r>
          </w:p>
          <w:p w14:paraId="67108323">
            <w:pPr>
              <w:ind w:firstLine="420" w:firstLineChars="200"/>
              <w:jc w:val="left"/>
              <w:textAlignment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第二十五条 生产经营单位雇佣他人提供劳务或者接受其他单位委托培训人员从事作业活动的，应当对其进行岗位安全操作规程和安全操作技能的教育和培训，提供必要的劳动防护用品。</w:t>
            </w:r>
          </w:p>
          <w:p w14:paraId="309CF1B8">
            <w:pPr>
              <w:ind w:firstLine="420" w:firstLineChars="200"/>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第八十条 违反本条例第二十五条规定，生产经营单位雇佣他人提供劳务或者接受其他单位委托培训人员从事作业活动，未对其进行岗位安全操作规程和安全操作技能教育和培训的，责令限期改正，处以一万元以上十万元以下罚款；逾期未改正的，责令停产停业整顿，并处以十万元以上二十万元以下罚款，对其直接负责的主管人员和其他直接责任人员处以二万元以上五万元以下罚款。</w:t>
            </w:r>
          </w:p>
        </w:tc>
      </w:tr>
      <w:tr w14:paraId="47329FE7">
        <w:tblPrEx>
          <w:tblCellMar>
            <w:top w:w="0" w:type="dxa"/>
            <w:left w:w="108" w:type="dxa"/>
            <w:bottom w:w="0" w:type="dxa"/>
            <w:right w:w="108" w:type="dxa"/>
          </w:tblCellMar>
        </w:tblPrEx>
        <w:trPr>
          <w:trHeight w:val="285" w:hRule="atLeast"/>
        </w:trPr>
        <w:tc>
          <w:tcPr>
            <w:tcW w:w="1040" w:type="dxa"/>
            <w:tcBorders>
              <w:top w:val="nil"/>
              <w:left w:val="single" w:color="auto" w:sz="8" w:space="0"/>
              <w:bottom w:val="single" w:color="auto" w:sz="4" w:space="0"/>
              <w:right w:val="single" w:color="auto" w:sz="4" w:space="0"/>
            </w:tcBorders>
            <w:noWrap w:val="0"/>
            <w:vAlign w:val="center"/>
          </w:tcPr>
          <w:p w14:paraId="61F11D4B">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2976" w:type="dxa"/>
            <w:gridSpan w:val="3"/>
            <w:tcBorders>
              <w:top w:val="single" w:color="auto" w:sz="4" w:space="0"/>
              <w:left w:val="nil"/>
              <w:bottom w:val="single" w:color="auto" w:sz="4" w:space="0"/>
              <w:right w:val="single" w:color="auto" w:sz="8" w:space="0"/>
            </w:tcBorders>
            <w:noWrap w:val="0"/>
            <w:vAlign w:val="center"/>
          </w:tcPr>
          <w:p w14:paraId="5883071B">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罚款、责令停业整顿</w:t>
            </w:r>
          </w:p>
        </w:tc>
      </w:tr>
      <w:tr w14:paraId="69CC0C99">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auto" w:sz="8" w:space="0"/>
            </w:tcBorders>
            <w:noWrap w:val="0"/>
            <w:vAlign w:val="center"/>
          </w:tcPr>
          <w:p w14:paraId="61229BFF">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6A804ECD">
        <w:tblPrEx>
          <w:tblCellMar>
            <w:top w:w="0" w:type="dxa"/>
            <w:left w:w="108" w:type="dxa"/>
            <w:bottom w:w="0" w:type="dxa"/>
            <w:right w:w="108" w:type="dxa"/>
          </w:tblCellMar>
        </w:tblPrEx>
        <w:trPr>
          <w:trHeight w:val="285" w:hRule="atLeast"/>
        </w:trPr>
        <w:tc>
          <w:tcPr>
            <w:tcW w:w="1040" w:type="dxa"/>
            <w:vMerge w:val="restart"/>
            <w:tcBorders>
              <w:top w:val="nil"/>
              <w:left w:val="single" w:color="auto" w:sz="8" w:space="0"/>
              <w:bottom w:val="single" w:color="auto" w:sz="4" w:space="0"/>
              <w:right w:val="single" w:color="auto" w:sz="4" w:space="0"/>
            </w:tcBorders>
            <w:noWrap w:val="0"/>
            <w:vAlign w:val="center"/>
          </w:tcPr>
          <w:p w14:paraId="0F6473AA">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nil"/>
              <w:bottom w:val="single" w:color="auto" w:sz="4" w:space="0"/>
              <w:right w:val="single" w:color="000000" w:sz="4" w:space="0"/>
            </w:tcBorders>
            <w:noWrap w:val="0"/>
            <w:vAlign w:val="center"/>
          </w:tcPr>
          <w:p w14:paraId="44389F41">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记录不真实且按照要求改正的</w:t>
            </w:r>
          </w:p>
        </w:tc>
        <w:tc>
          <w:tcPr>
            <w:tcW w:w="1076" w:type="dxa"/>
            <w:vMerge w:val="restart"/>
            <w:tcBorders>
              <w:top w:val="nil"/>
              <w:left w:val="single" w:color="auto" w:sz="4" w:space="0"/>
              <w:bottom w:val="single" w:color="auto" w:sz="4" w:space="0"/>
              <w:right w:val="single" w:color="auto" w:sz="4" w:space="0"/>
            </w:tcBorders>
            <w:noWrap w:val="0"/>
            <w:vAlign w:val="center"/>
          </w:tcPr>
          <w:p w14:paraId="4CEAF57A">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760" w:type="dxa"/>
            <w:tcBorders>
              <w:top w:val="nil"/>
              <w:left w:val="nil"/>
              <w:bottom w:val="single" w:color="auto" w:sz="4" w:space="0"/>
              <w:right w:val="single" w:color="auto" w:sz="8" w:space="0"/>
            </w:tcBorders>
            <w:noWrap w:val="0"/>
            <w:vAlign w:val="center"/>
          </w:tcPr>
          <w:p w14:paraId="6EDD5099">
            <w:pPr>
              <w:spacing w:line="24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5</w:t>
            </w:r>
            <w:r>
              <w:rPr>
                <w:rFonts w:hint="default" w:ascii="Times New Roman" w:hAnsi="Times New Roman" w:eastAsia="方正仿宋_GBK" w:cs="Times New Roman"/>
                <w:color w:val="000000"/>
                <w:kern w:val="0"/>
                <w:sz w:val="21"/>
                <w:szCs w:val="21"/>
              </w:rPr>
              <w:t>万元以下罚款</w:t>
            </w:r>
          </w:p>
        </w:tc>
      </w:tr>
      <w:tr w14:paraId="575D26A0">
        <w:tblPrEx>
          <w:tblCellMar>
            <w:top w:w="0" w:type="dxa"/>
            <w:left w:w="108" w:type="dxa"/>
            <w:bottom w:w="0" w:type="dxa"/>
            <w:right w:w="108" w:type="dxa"/>
          </w:tblCellMar>
        </w:tblPrEx>
        <w:trPr>
          <w:trHeight w:val="285" w:hRule="atLeast"/>
        </w:trPr>
        <w:tc>
          <w:tcPr>
            <w:tcW w:w="1040" w:type="dxa"/>
            <w:vMerge w:val="continue"/>
            <w:tcBorders>
              <w:top w:val="nil"/>
              <w:left w:val="single" w:color="auto" w:sz="8" w:space="0"/>
              <w:bottom w:val="single" w:color="auto" w:sz="4" w:space="0"/>
              <w:right w:val="single" w:color="auto" w:sz="4" w:space="0"/>
            </w:tcBorders>
            <w:noWrap w:val="0"/>
            <w:vAlign w:val="center"/>
          </w:tcPr>
          <w:p w14:paraId="14343EFE">
            <w:pPr>
              <w:spacing w:line="32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000000" w:sz="4" w:space="0"/>
            </w:tcBorders>
            <w:noWrap w:val="0"/>
            <w:vAlign w:val="center"/>
          </w:tcPr>
          <w:p w14:paraId="1D13E579">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未记录且按照要求改正的</w:t>
            </w:r>
          </w:p>
        </w:tc>
        <w:tc>
          <w:tcPr>
            <w:tcW w:w="1076" w:type="dxa"/>
            <w:vMerge w:val="continue"/>
            <w:tcBorders>
              <w:top w:val="nil"/>
              <w:left w:val="single" w:color="auto" w:sz="4" w:space="0"/>
              <w:bottom w:val="single" w:color="auto" w:sz="4" w:space="0"/>
              <w:right w:val="single" w:color="auto" w:sz="4" w:space="0"/>
            </w:tcBorders>
            <w:noWrap w:val="0"/>
            <w:vAlign w:val="center"/>
          </w:tcPr>
          <w:p w14:paraId="2E84A2A0">
            <w:pPr>
              <w:spacing w:line="320" w:lineRule="exact"/>
              <w:jc w:val="left"/>
              <w:rPr>
                <w:rFonts w:hint="default" w:ascii="Times New Roman" w:hAnsi="Times New Roman" w:eastAsia="方正仿宋_GBK" w:cs="Times New Roman"/>
                <w:color w:val="000000"/>
                <w:kern w:val="0"/>
                <w:sz w:val="21"/>
                <w:szCs w:val="21"/>
              </w:rPr>
            </w:pPr>
          </w:p>
        </w:tc>
        <w:tc>
          <w:tcPr>
            <w:tcW w:w="5760" w:type="dxa"/>
            <w:tcBorders>
              <w:top w:val="nil"/>
              <w:left w:val="nil"/>
              <w:bottom w:val="single" w:color="auto" w:sz="4" w:space="0"/>
              <w:right w:val="single" w:color="auto" w:sz="8" w:space="0"/>
            </w:tcBorders>
            <w:noWrap w:val="0"/>
            <w:vAlign w:val="center"/>
          </w:tcPr>
          <w:p w14:paraId="4F807306">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5万元以上10万元以下罚款</w:t>
            </w:r>
          </w:p>
        </w:tc>
      </w:tr>
      <w:tr w14:paraId="1F9C5F21">
        <w:tblPrEx>
          <w:tblCellMar>
            <w:top w:w="0" w:type="dxa"/>
            <w:left w:w="108" w:type="dxa"/>
            <w:bottom w:w="0" w:type="dxa"/>
            <w:right w:w="108" w:type="dxa"/>
          </w:tblCellMar>
        </w:tblPrEx>
        <w:trPr>
          <w:trHeight w:val="285" w:hRule="atLeast"/>
        </w:trPr>
        <w:tc>
          <w:tcPr>
            <w:tcW w:w="1040" w:type="dxa"/>
            <w:vMerge w:val="continue"/>
            <w:tcBorders>
              <w:top w:val="nil"/>
              <w:left w:val="single" w:color="auto" w:sz="8" w:space="0"/>
              <w:bottom w:val="single" w:color="auto" w:sz="4" w:space="0"/>
              <w:right w:val="single" w:color="auto" w:sz="4" w:space="0"/>
            </w:tcBorders>
            <w:noWrap w:val="0"/>
            <w:vAlign w:val="center"/>
          </w:tcPr>
          <w:p w14:paraId="38480E47">
            <w:pPr>
              <w:spacing w:line="32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000000" w:sz="4" w:space="0"/>
            </w:tcBorders>
            <w:noWrap w:val="0"/>
            <w:vAlign w:val="center"/>
          </w:tcPr>
          <w:p w14:paraId="420246CC">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逾期未改正的，记录不真实的</w:t>
            </w:r>
          </w:p>
        </w:tc>
        <w:tc>
          <w:tcPr>
            <w:tcW w:w="1076" w:type="dxa"/>
            <w:vMerge w:val="continue"/>
            <w:tcBorders>
              <w:top w:val="nil"/>
              <w:left w:val="single" w:color="auto" w:sz="4" w:space="0"/>
              <w:bottom w:val="single" w:color="auto" w:sz="4" w:space="0"/>
              <w:right w:val="single" w:color="auto" w:sz="4" w:space="0"/>
            </w:tcBorders>
            <w:noWrap w:val="0"/>
            <w:vAlign w:val="center"/>
          </w:tcPr>
          <w:p w14:paraId="2B0D197C">
            <w:pPr>
              <w:spacing w:line="320" w:lineRule="exact"/>
              <w:jc w:val="left"/>
              <w:rPr>
                <w:rFonts w:hint="default" w:ascii="Times New Roman" w:hAnsi="Times New Roman" w:eastAsia="方正仿宋_GBK" w:cs="Times New Roman"/>
                <w:color w:val="000000"/>
                <w:kern w:val="0"/>
                <w:sz w:val="21"/>
                <w:szCs w:val="21"/>
              </w:rPr>
            </w:pPr>
          </w:p>
        </w:tc>
        <w:tc>
          <w:tcPr>
            <w:tcW w:w="5760" w:type="dxa"/>
            <w:tcBorders>
              <w:top w:val="nil"/>
              <w:left w:val="nil"/>
              <w:bottom w:val="single" w:color="auto" w:sz="4" w:space="0"/>
              <w:right w:val="single" w:color="auto" w:sz="8" w:space="0"/>
            </w:tcBorders>
            <w:noWrap w:val="0"/>
            <w:vAlign w:val="center"/>
          </w:tcPr>
          <w:p w14:paraId="012CC1CA">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对单位：10万元以上15万元以下罚款，责令停产停业整顿</w:t>
            </w:r>
          </w:p>
          <w:p w14:paraId="5676D58D">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对个人：2万元以上4万元以下罚款</w:t>
            </w:r>
          </w:p>
        </w:tc>
      </w:tr>
      <w:tr w14:paraId="7E53A510">
        <w:tblPrEx>
          <w:tblCellMar>
            <w:top w:w="0" w:type="dxa"/>
            <w:left w:w="108" w:type="dxa"/>
            <w:bottom w:w="0" w:type="dxa"/>
            <w:right w:w="108" w:type="dxa"/>
          </w:tblCellMar>
        </w:tblPrEx>
        <w:trPr>
          <w:trHeight w:val="285" w:hRule="atLeast"/>
        </w:trPr>
        <w:tc>
          <w:tcPr>
            <w:tcW w:w="1040" w:type="dxa"/>
            <w:vMerge w:val="continue"/>
            <w:tcBorders>
              <w:top w:val="nil"/>
              <w:left w:val="single" w:color="auto" w:sz="8" w:space="0"/>
              <w:bottom w:val="single" w:color="auto" w:sz="4" w:space="0"/>
              <w:right w:val="single" w:color="auto" w:sz="4" w:space="0"/>
            </w:tcBorders>
            <w:noWrap w:val="0"/>
            <w:vAlign w:val="center"/>
          </w:tcPr>
          <w:p w14:paraId="2331D768">
            <w:pPr>
              <w:spacing w:line="32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000000" w:sz="4" w:space="0"/>
            </w:tcBorders>
            <w:noWrap w:val="0"/>
            <w:vAlign w:val="center"/>
          </w:tcPr>
          <w:p w14:paraId="787691A4">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逾期未改正的，未记录的</w:t>
            </w:r>
          </w:p>
        </w:tc>
        <w:tc>
          <w:tcPr>
            <w:tcW w:w="1076" w:type="dxa"/>
            <w:vMerge w:val="continue"/>
            <w:tcBorders>
              <w:top w:val="nil"/>
              <w:left w:val="single" w:color="auto" w:sz="4" w:space="0"/>
              <w:bottom w:val="single" w:color="auto" w:sz="4" w:space="0"/>
              <w:right w:val="single" w:color="auto" w:sz="4" w:space="0"/>
            </w:tcBorders>
            <w:noWrap w:val="0"/>
            <w:vAlign w:val="center"/>
          </w:tcPr>
          <w:p w14:paraId="2266437B">
            <w:pPr>
              <w:spacing w:line="320" w:lineRule="exact"/>
              <w:jc w:val="left"/>
              <w:rPr>
                <w:rFonts w:hint="default" w:ascii="Times New Roman" w:hAnsi="Times New Roman" w:eastAsia="方正仿宋_GBK" w:cs="Times New Roman"/>
                <w:color w:val="000000"/>
                <w:kern w:val="0"/>
                <w:sz w:val="21"/>
                <w:szCs w:val="21"/>
              </w:rPr>
            </w:pPr>
          </w:p>
        </w:tc>
        <w:tc>
          <w:tcPr>
            <w:tcW w:w="5760" w:type="dxa"/>
            <w:tcBorders>
              <w:top w:val="nil"/>
              <w:left w:val="nil"/>
              <w:bottom w:val="single" w:color="auto" w:sz="4" w:space="0"/>
              <w:right w:val="single" w:color="auto" w:sz="8" w:space="0"/>
            </w:tcBorders>
            <w:noWrap w:val="0"/>
            <w:vAlign w:val="center"/>
          </w:tcPr>
          <w:p w14:paraId="3C5ACCE8">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对单位：15万元以上20万元以下罚款，责令停产停业整顿</w:t>
            </w:r>
          </w:p>
          <w:p w14:paraId="40636169">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对个人：4万元以5万元以下罚款</w:t>
            </w:r>
          </w:p>
        </w:tc>
      </w:tr>
    </w:tbl>
    <w:p w14:paraId="33D89753">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40"/>
        <w:gridCol w:w="6140"/>
        <w:gridCol w:w="1076"/>
        <w:gridCol w:w="5760"/>
      </w:tblGrid>
      <w:tr w14:paraId="5285AB65">
        <w:tblPrEx>
          <w:tblCellMar>
            <w:top w:w="0" w:type="dxa"/>
            <w:left w:w="108" w:type="dxa"/>
            <w:bottom w:w="0" w:type="dxa"/>
            <w:right w:w="108" w:type="dxa"/>
          </w:tblCellMar>
        </w:tblPrEx>
        <w:trPr>
          <w:trHeight w:val="285" w:hRule="atLeast"/>
        </w:trPr>
        <w:tc>
          <w:tcPr>
            <w:tcW w:w="1040" w:type="dxa"/>
            <w:tcBorders>
              <w:top w:val="single" w:color="auto" w:sz="8" w:space="0"/>
              <w:left w:val="single" w:color="auto" w:sz="8" w:space="0"/>
              <w:bottom w:val="single" w:color="auto" w:sz="4" w:space="0"/>
              <w:right w:val="single" w:color="auto" w:sz="4" w:space="0"/>
            </w:tcBorders>
            <w:noWrap w:val="0"/>
            <w:vAlign w:val="center"/>
          </w:tcPr>
          <w:p w14:paraId="2A8CF017">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2976" w:type="dxa"/>
            <w:gridSpan w:val="3"/>
            <w:tcBorders>
              <w:top w:val="single" w:color="auto" w:sz="8" w:space="0"/>
              <w:left w:val="nil"/>
              <w:bottom w:val="single" w:color="auto" w:sz="4" w:space="0"/>
              <w:right w:val="single" w:color="auto" w:sz="8" w:space="0"/>
            </w:tcBorders>
            <w:noWrap w:val="0"/>
            <w:vAlign w:val="center"/>
          </w:tcPr>
          <w:p w14:paraId="00AB830A">
            <w:pPr>
              <w:spacing w:line="320" w:lineRule="exact"/>
              <w:jc w:val="left"/>
              <w:rPr>
                <w:rFonts w:hint="default" w:ascii="Times New Roman" w:hAnsi="Times New Roman" w:eastAsia="方正仿宋_GBK" w:cs="Times New Roman"/>
                <w:b/>
                <w:bCs/>
                <w:color w:val="000000"/>
                <w:kern w:val="0"/>
                <w:sz w:val="21"/>
                <w:szCs w:val="21"/>
              </w:rPr>
            </w:pPr>
          </w:p>
        </w:tc>
      </w:tr>
      <w:tr w14:paraId="6795BBDF">
        <w:tblPrEx>
          <w:tblCellMar>
            <w:top w:w="0" w:type="dxa"/>
            <w:left w:w="108" w:type="dxa"/>
            <w:bottom w:w="0" w:type="dxa"/>
            <w:right w:w="108" w:type="dxa"/>
          </w:tblCellMar>
        </w:tblPrEx>
        <w:trPr>
          <w:trHeight w:val="285" w:hRule="atLeast"/>
        </w:trPr>
        <w:tc>
          <w:tcPr>
            <w:tcW w:w="1040" w:type="dxa"/>
            <w:tcBorders>
              <w:top w:val="nil"/>
              <w:left w:val="single" w:color="auto" w:sz="8" w:space="0"/>
              <w:bottom w:val="single" w:color="auto" w:sz="4" w:space="0"/>
              <w:right w:val="single" w:color="auto" w:sz="4" w:space="0"/>
            </w:tcBorders>
            <w:noWrap w:val="0"/>
            <w:vAlign w:val="center"/>
          </w:tcPr>
          <w:p w14:paraId="51C3BB00">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2976" w:type="dxa"/>
            <w:gridSpan w:val="3"/>
            <w:tcBorders>
              <w:top w:val="single" w:color="auto" w:sz="4" w:space="0"/>
              <w:left w:val="nil"/>
              <w:bottom w:val="single" w:color="auto" w:sz="4" w:space="0"/>
              <w:right w:val="single" w:color="auto" w:sz="8" w:space="0"/>
            </w:tcBorders>
            <w:noWrap w:val="0"/>
            <w:vAlign w:val="center"/>
          </w:tcPr>
          <w:p w14:paraId="3E6E0BEE">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对生产经营单位未与受托方书面明确安全生产责任，或者未告知危险因素，或者未纳入本单位统一管理的处罚</w:t>
            </w:r>
          </w:p>
        </w:tc>
      </w:tr>
      <w:tr w14:paraId="4212F728">
        <w:tblPrEx>
          <w:tblCellMar>
            <w:top w:w="0" w:type="dxa"/>
            <w:left w:w="108" w:type="dxa"/>
            <w:bottom w:w="0" w:type="dxa"/>
            <w:right w:w="108" w:type="dxa"/>
          </w:tblCellMar>
        </w:tblPrEx>
        <w:trPr>
          <w:trHeight w:val="2760" w:hRule="atLeast"/>
        </w:trPr>
        <w:tc>
          <w:tcPr>
            <w:tcW w:w="1040" w:type="dxa"/>
            <w:tcBorders>
              <w:top w:val="nil"/>
              <w:left w:val="single" w:color="auto" w:sz="8" w:space="0"/>
              <w:bottom w:val="single" w:color="auto" w:sz="4" w:space="0"/>
              <w:right w:val="single" w:color="auto" w:sz="4" w:space="0"/>
            </w:tcBorders>
            <w:noWrap w:val="0"/>
            <w:vAlign w:val="center"/>
          </w:tcPr>
          <w:p w14:paraId="7E191850">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2976" w:type="dxa"/>
            <w:gridSpan w:val="3"/>
            <w:tcBorders>
              <w:top w:val="single" w:color="auto" w:sz="4" w:space="0"/>
              <w:left w:val="nil"/>
              <w:bottom w:val="single" w:color="auto" w:sz="4" w:space="0"/>
              <w:right w:val="single" w:color="auto" w:sz="8" w:space="0"/>
            </w:tcBorders>
            <w:noWrap w:val="0"/>
            <w:vAlign w:val="center"/>
          </w:tcPr>
          <w:p w14:paraId="70D91258">
            <w:pPr>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 xml:space="preserve">   </w:t>
            </w:r>
            <w:r>
              <w:rPr>
                <w:rFonts w:hint="default" w:ascii="Times New Roman" w:hAnsi="Times New Roman" w:eastAsia="方正仿宋_GBK" w:cs="Times New Roman"/>
                <w:color w:val="000000"/>
                <w:sz w:val="21"/>
                <w:szCs w:val="21"/>
              </w:rPr>
              <w:t>【地方性法规】《无锡市安全生产条例》</w:t>
            </w:r>
          </w:p>
          <w:p w14:paraId="2F5976AC">
            <w:pPr>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第二十六条 生产经营单位委托其他单位、个人从事危险作业的，应当确认其具备相应的安全生产条件或者资质；相关作业在本单位进行的，应当书面明确安全生产责任，告知危险因素，并纳入本单位统一管理。</w:t>
            </w:r>
          </w:p>
          <w:p w14:paraId="77E0621B">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第八十一条 违反本条例第二十六条规定，相关作业在本单位进行，生产经营单位未与受托方书面明确安全生产责任，或者未告知危险因素，或者未纳入本单位统一管理的，责令限期改正，处以二万元以上十万元以下罚款；逾期未改正的，责令停产停业整顿，并处以十万元以上二十万元以下罚款，对其直接负责的主管人员和其他直接责任人员处以二万元以上五万元以下罚款；构成犯罪的，依法追究刑事责任。</w:t>
            </w:r>
          </w:p>
        </w:tc>
      </w:tr>
      <w:tr w14:paraId="4611D031">
        <w:tblPrEx>
          <w:tblCellMar>
            <w:top w:w="0" w:type="dxa"/>
            <w:left w:w="108" w:type="dxa"/>
            <w:bottom w:w="0" w:type="dxa"/>
            <w:right w:w="108" w:type="dxa"/>
          </w:tblCellMar>
        </w:tblPrEx>
        <w:trPr>
          <w:trHeight w:val="285" w:hRule="atLeast"/>
        </w:trPr>
        <w:tc>
          <w:tcPr>
            <w:tcW w:w="1040" w:type="dxa"/>
            <w:tcBorders>
              <w:top w:val="nil"/>
              <w:left w:val="single" w:color="auto" w:sz="8" w:space="0"/>
              <w:bottom w:val="single" w:color="auto" w:sz="4" w:space="0"/>
              <w:right w:val="single" w:color="auto" w:sz="4" w:space="0"/>
            </w:tcBorders>
            <w:noWrap w:val="0"/>
            <w:vAlign w:val="center"/>
          </w:tcPr>
          <w:p w14:paraId="1618114F">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2976" w:type="dxa"/>
            <w:gridSpan w:val="3"/>
            <w:tcBorders>
              <w:top w:val="single" w:color="auto" w:sz="4" w:space="0"/>
              <w:left w:val="nil"/>
              <w:bottom w:val="single" w:color="auto" w:sz="4" w:space="0"/>
              <w:right w:val="single" w:color="auto" w:sz="8" w:space="0"/>
            </w:tcBorders>
            <w:noWrap w:val="0"/>
            <w:vAlign w:val="center"/>
          </w:tcPr>
          <w:p w14:paraId="64DCE2A0">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罚款、责令停业整顿</w:t>
            </w:r>
          </w:p>
        </w:tc>
      </w:tr>
      <w:tr w14:paraId="5E0FB8C7">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auto" w:sz="8" w:space="0"/>
            </w:tcBorders>
            <w:noWrap w:val="0"/>
            <w:vAlign w:val="center"/>
          </w:tcPr>
          <w:p w14:paraId="40DA64A4">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3607C9D8">
        <w:tblPrEx>
          <w:tblCellMar>
            <w:top w:w="0" w:type="dxa"/>
            <w:left w:w="108" w:type="dxa"/>
            <w:bottom w:w="0" w:type="dxa"/>
            <w:right w:w="108" w:type="dxa"/>
          </w:tblCellMar>
        </w:tblPrEx>
        <w:trPr>
          <w:trHeight w:val="285" w:hRule="atLeast"/>
        </w:trPr>
        <w:tc>
          <w:tcPr>
            <w:tcW w:w="1040" w:type="dxa"/>
            <w:vMerge w:val="restart"/>
            <w:tcBorders>
              <w:top w:val="single" w:color="auto" w:sz="4" w:space="0"/>
              <w:left w:val="single" w:color="auto" w:sz="4" w:space="0"/>
              <w:right w:val="single" w:color="auto" w:sz="4" w:space="0"/>
            </w:tcBorders>
            <w:noWrap w:val="0"/>
            <w:vAlign w:val="center"/>
          </w:tcPr>
          <w:p w14:paraId="5003E08D">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46AEF390">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按要求改正的，未发生生产安全事故的</w:t>
            </w:r>
          </w:p>
        </w:tc>
        <w:tc>
          <w:tcPr>
            <w:tcW w:w="1076" w:type="dxa"/>
            <w:vMerge w:val="restart"/>
            <w:tcBorders>
              <w:top w:val="single" w:color="auto" w:sz="4" w:space="0"/>
              <w:left w:val="single" w:color="auto" w:sz="4" w:space="0"/>
              <w:right w:val="single" w:color="auto" w:sz="4" w:space="0"/>
            </w:tcBorders>
            <w:noWrap w:val="0"/>
            <w:vAlign w:val="center"/>
          </w:tcPr>
          <w:p w14:paraId="4378EFC3">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7ED808D9">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对单位：</w:t>
            </w: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5</w:t>
            </w:r>
            <w:r>
              <w:rPr>
                <w:rFonts w:hint="default" w:ascii="Times New Roman" w:hAnsi="Times New Roman" w:eastAsia="方正仿宋_GBK" w:cs="Times New Roman"/>
                <w:color w:val="000000"/>
                <w:kern w:val="0"/>
                <w:sz w:val="21"/>
                <w:szCs w:val="21"/>
              </w:rPr>
              <w:t>万元以下罚款</w:t>
            </w:r>
          </w:p>
        </w:tc>
      </w:tr>
      <w:tr w14:paraId="36D0CD05">
        <w:tblPrEx>
          <w:tblCellMar>
            <w:top w:w="0" w:type="dxa"/>
            <w:left w:w="108" w:type="dxa"/>
            <w:bottom w:w="0" w:type="dxa"/>
            <w:right w:w="108" w:type="dxa"/>
          </w:tblCellMar>
        </w:tblPrEx>
        <w:trPr>
          <w:trHeight w:val="285" w:hRule="atLeast"/>
        </w:trPr>
        <w:tc>
          <w:tcPr>
            <w:tcW w:w="1040" w:type="dxa"/>
            <w:vMerge w:val="continue"/>
            <w:tcBorders>
              <w:left w:val="single" w:color="auto" w:sz="4" w:space="0"/>
              <w:right w:val="single" w:color="auto" w:sz="4" w:space="0"/>
            </w:tcBorders>
            <w:noWrap w:val="0"/>
            <w:vAlign w:val="center"/>
          </w:tcPr>
          <w:p w14:paraId="512D2B9F">
            <w:pPr>
              <w:spacing w:line="320" w:lineRule="exact"/>
              <w:jc w:val="center"/>
              <w:rPr>
                <w:rFonts w:hint="default" w:ascii="Times New Roman" w:hAnsi="Times New Roman" w:eastAsia="方正仿宋_GBK" w:cs="Times New Roman"/>
                <w:color w:val="000000"/>
                <w:kern w:val="0"/>
                <w:sz w:val="21"/>
                <w:szCs w:val="21"/>
              </w:rPr>
            </w:pPr>
          </w:p>
        </w:tc>
        <w:tc>
          <w:tcPr>
            <w:tcW w:w="6140" w:type="dxa"/>
            <w:tcBorders>
              <w:top w:val="single" w:color="auto" w:sz="4" w:space="0"/>
              <w:left w:val="single" w:color="auto" w:sz="4" w:space="0"/>
              <w:bottom w:val="single" w:color="auto" w:sz="4" w:space="0"/>
              <w:right w:val="single" w:color="auto" w:sz="4" w:space="0"/>
            </w:tcBorders>
            <w:noWrap w:val="0"/>
            <w:vAlign w:val="center"/>
          </w:tcPr>
          <w:p w14:paraId="2FE77469">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按要求改正的，发生生产安全事故的</w:t>
            </w:r>
          </w:p>
        </w:tc>
        <w:tc>
          <w:tcPr>
            <w:tcW w:w="1076" w:type="dxa"/>
            <w:vMerge w:val="continue"/>
            <w:tcBorders>
              <w:left w:val="single" w:color="auto" w:sz="4" w:space="0"/>
              <w:right w:val="single" w:color="auto" w:sz="4" w:space="0"/>
            </w:tcBorders>
            <w:noWrap w:val="0"/>
            <w:vAlign w:val="center"/>
          </w:tcPr>
          <w:p w14:paraId="14F5C9F8">
            <w:pPr>
              <w:spacing w:line="320" w:lineRule="exact"/>
              <w:jc w:val="center"/>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08ED6216">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对单位：</w:t>
            </w:r>
            <w:r>
              <w:rPr>
                <w:rFonts w:hint="default" w:ascii="Times New Roman" w:hAnsi="Times New Roman" w:eastAsia="方正仿宋_GBK" w:cs="Times New Roman"/>
                <w:color w:val="000000"/>
                <w:kern w:val="0"/>
                <w:sz w:val="21"/>
                <w:szCs w:val="21"/>
                <w:lang w:val="en-US" w:eastAsia="zh-CN"/>
              </w:rPr>
              <w:t>5</w:t>
            </w:r>
            <w:r>
              <w:rPr>
                <w:rFonts w:hint="default" w:ascii="Times New Roman" w:hAnsi="Times New Roman" w:eastAsia="方正仿宋_GBK" w:cs="Times New Roman"/>
                <w:color w:val="000000"/>
                <w:kern w:val="0"/>
                <w:sz w:val="21"/>
                <w:szCs w:val="21"/>
              </w:rPr>
              <w:t>万元以上</w:t>
            </w:r>
            <w:r>
              <w:rPr>
                <w:rFonts w:hint="default" w:ascii="Times New Roman" w:hAnsi="Times New Roman" w:eastAsia="方正仿宋_GBK" w:cs="Times New Roman"/>
                <w:color w:val="000000"/>
                <w:kern w:val="0"/>
                <w:sz w:val="21"/>
                <w:szCs w:val="21"/>
                <w:lang w:val="en-US" w:eastAsia="zh-CN"/>
              </w:rPr>
              <w:t>10</w:t>
            </w:r>
            <w:r>
              <w:rPr>
                <w:rFonts w:hint="default" w:ascii="Times New Roman" w:hAnsi="Times New Roman" w:eastAsia="方正仿宋_GBK" w:cs="Times New Roman"/>
                <w:color w:val="000000"/>
                <w:kern w:val="0"/>
                <w:sz w:val="21"/>
                <w:szCs w:val="21"/>
              </w:rPr>
              <w:t>万元以下罚款</w:t>
            </w:r>
          </w:p>
        </w:tc>
      </w:tr>
      <w:tr w14:paraId="0AB03101">
        <w:tblPrEx>
          <w:tblCellMar>
            <w:top w:w="0" w:type="dxa"/>
            <w:left w:w="108" w:type="dxa"/>
            <w:bottom w:w="0" w:type="dxa"/>
            <w:right w:w="108" w:type="dxa"/>
          </w:tblCellMar>
        </w:tblPrEx>
        <w:trPr>
          <w:trHeight w:val="285" w:hRule="atLeast"/>
        </w:trPr>
        <w:tc>
          <w:tcPr>
            <w:tcW w:w="1040" w:type="dxa"/>
            <w:vMerge w:val="continue"/>
            <w:tcBorders>
              <w:left w:val="single" w:color="auto" w:sz="4" w:space="0"/>
              <w:right w:val="single" w:color="auto" w:sz="4" w:space="0"/>
            </w:tcBorders>
            <w:noWrap w:val="0"/>
            <w:vAlign w:val="center"/>
          </w:tcPr>
          <w:p w14:paraId="086D23D3">
            <w:pPr>
              <w:spacing w:line="320" w:lineRule="exact"/>
              <w:jc w:val="both"/>
              <w:rPr>
                <w:rFonts w:hint="default" w:ascii="Times New Roman" w:hAnsi="Times New Roman" w:eastAsia="方正仿宋_GBK" w:cs="Times New Roman"/>
                <w:color w:val="000000"/>
                <w:kern w:val="0"/>
                <w:sz w:val="21"/>
                <w:szCs w:val="21"/>
              </w:rPr>
            </w:pPr>
          </w:p>
        </w:tc>
        <w:tc>
          <w:tcPr>
            <w:tcW w:w="6140" w:type="dxa"/>
            <w:tcBorders>
              <w:top w:val="single" w:color="auto" w:sz="4" w:space="0"/>
              <w:left w:val="single" w:color="auto" w:sz="4" w:space="0"/>
              <w:bottom w:val="single" w:color="auto" w:sz="4" w:space="0"/>
              <w:right w:val="single" w:color="auto" w:sz="4" w:space="0"/>
            </w:tcBorders>
            <w:noWrap w:val="0"/>
            <w:vAlign w:val="center"/>
          </w:tcPr>
          <w:p w14:paraId="280C28D1">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lang w:val="en-US" w:eastAsia="zh-CN" w:bidi="ar-SA"/>
              </w:rPr>
              <w:t>逾期未改正的</w:t>
            </w:r>
            <w:r>
              <w:rPr>
                <w:rFonts w:hint="default" w:ascii="Times New Roman" w:hAnsi="Times New Roman" w:eastAsia="方正仿宋_GBK" w:cs="Times New Roman"/>
                <w:color w:val="000000"/>
                <w:kern w:val="0"/>
                <w:sz w:val="21"/>
                <w:szCs w:val="21"/>
              </w:rPr>
              <w:t>，未发生生产安全事故的</w:t>
            </w:r>
          </w:p>
        </w:tc>
        <w:tc>
          <w:tcPr>
            <w:tcW w:w="1076" w:type="dxa"/>
            <w:vMerge w:val="continue"/>
            <w:tcBorders>
              <w:left w:val="single" w:color="auto" w:sz="4" w:space="0"/>
              <w:right w:val="single" w:color="auto" w:sz="4" w:space="0"/>
            </w:tcBorders>
            <w:noWrap w:val="0"/>
            <w:vAlign w:val="center"/>
          </w:tcPr>
          <w:p w14:paraId="55FEE066">
            <w:pPr>
              <w:spacing w:line="320" w:lineRule="exact"/>
              <w:jc w:val="center"/>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5FA55ACC">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对单位：10万元以上15万元以下罚款，责令停产停业整顿</w:t>
            </w:r>
          </w:p>
          <w:p w14:paraId="420DF302">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对个人：2万元以上4万元以下罚款</w:t>
            </w:r>
          </w:p>
        </w:tc>
      </w:tr>
      <w:tr w14:paraId="3C9A1060">
        <w:tblPrEx>
          <w:tblCellMar>
            <w:top w:w="0" w:type="dxa"/>
            <w:left w:w="108" w:type="dxa"/>
            <w:bottom w:w="0" w:type="dxa"/>
            <w:right w:w="108" w:type="dxa"/>
          </w:tblCellMar>
        </w:tblPrEx>
        <w:trPr>
          <w:trHeight w:val="285" w:hRule="atLeast"/>
        </w:trPr>
        <w:tc>
          <w:tcPr>
            <w:tcW w:w="1040" w:type="dxa"/>
            <w:vMerge w:val="continue"/>
            <w:tcBorders>
              <w:left w:val="single" w:color="auto" w:sz="4" w:space="0"/>
              <w:bottom w:val="single" w:color="auto" w:sz="4" w:space="0"/>
              <w:right w:val="single" w:color="auto" w:sz="4" w:space="0"/>
            </w:tcBorders>
            <w:noWrap w:val="0"/>
            <w:vAlign w:val="center"/>
          </w:tcPr>
          <w:p w14:paraId="34DA938B">
            <w:pPr>
              <w:spacing w:line="320" w:lineRule="exact"/>
              <w:jc w:val="both"/>
              <w:rPr>
                <w:rFonts w:hint="default" w:ascii="Times New Roman" w:hAnsi="Times New Roman" w:eastAsia="方正仿宋_GBK" w:cs="Times New Roman"/>
                <w:color w:val="000000"/>
                <w:kern w:val="0"/>
                <w:sz w:val="21"/>
                <w:szCs w:val="21"/>
              </w:rPr>
            </w:pPr>
          </w:p>
        </w:tc>
        <w:tc>
          <w:tcPr>
            <w:tcW w:w="6140" w:type="dxa"/>
            <w:tcBorders>
              <w:top w:val="single" w:color="auto" w:sz="4" w:space="0"/>
              <w:left w:val="single" w:color="auto" w:sz="4" w:space="0"/>
              <w:bottom w:val="single" w:color="auto" w:sz="4" w:space="0"/>
              <w:right w:val="single" w:color="auto" w:sz="4" w:space="0"/>
            </w:tcBorders>
            <w:noWrap w:val="0"/>
            <w:vAlign w:val="center"/>
          </w:tcPr>
          <w:p w14:paraId="0BC8B815">
            <w:pPr>
              <w:spacing w:line="24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lang w:val="en-US" w:eastAsia="zh-CN" w:bidi="ar-SA"/>
              </w:rPr>
              <w:t>逾期未改正的</w:t>
            </w:r>
            <w:r>
              <w:rPr>
                <w:rFonts w:hint="default" w:ascii="Times New Roman" w:hAnsi="Times New Roman" w:eastAsia="方正仿宋_GBK" w:cs="Times New Roman"/>
                <w:color w:val="000000"/>
                <w:kern w:val="0"/>
                <w:sz w:val="21"/>
                <w:szCs w:val="21"/>
              </w:rPr>
              <w:t>，发生生产安全事故的</w:t>
            </w:r>
          </w:p>
        </w:tc>
        <w:tc>
          <w:tcPr>
            <w:tcW w:w="1076" w:type="dxa"/>
            <w:vMerge w:val="continue"/>
            <w:tcBorders>
              <w:left w:val="single" w:color="auto" w:sz="4" w:space="0"/>
              <w:bottom w:val="single" w:color="auto" w:sz="4" w:space="0"/>
              <w:right w:val="single" w:color="auto" w:sz="4" w:space="0"/>
            </w:tcBorders>
            <w:noWrap w:val="0"/>
            <w:vAlign w:val="center"/>
          </w:tcPr>
          <w:p w14:paraId="22A376A6">
            <w:pPr>
              <w:spacing w:line="320" w:lineRule="exact"/>
              <w:jc w:val="center"/>
              <w:rPr>
                <w:rFonts w:hint="default" w:ascii="Times New Roman" w:hAnsi="Times New Roman" w:eastAsia="方正仿宋_GBK" w:cs="Times New Roman"/>
                <w:color w:val="000000"/>
                <w:kern w:val="0"/>
                <w:sz w:val="21"/>
                <w:szCs w:val="21"/>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2D65B0B4">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对单位：15万元以上20万元以下罚款，责令停产停业整顿</w:t>
            </w:r>
          </w:p>
          <w:p w14:paraId="7E8A4398">
            <w:pPr>
              <w:spacing w:line="320" w:lineRule="exact"/>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对个人：4万元以5万元以下罚款</w:t>
            </w:r>
          </w:p>
        </w:tc>
      </w:tr>
    </w:tbl>
    <w:p w14:paraId="3A852679">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10"/>
        <w:gridCol w:w="1562"/>
        <w:gridCol w:w="4578"/>
        <w:gridCol w:w="1000"/>
        <w:gridCol w:w="5866"/>
      </w:tblGrid>
      <w:tr w14:paraId="44ACFC1C">
        <w:tblPrEx>
          <w:tblCellMar>
            <w:top w:w="0" w:type="dxa"/>
            <w:left w:w="108" w:type="dxa"/>
            <w:bottom w:w="0" w:type="dxa"/>
            <w:right w:w="108" w:type="dxa"/>
          </w:tblCellMar>
        </w:tblPrEx>
        <w:trPr>
          <w:trHeight w:val="285" w:hRule="atLeast"/>
        </w:trPr>
        <w:tc>
          <w:tcPr>
            <w:tcW w:w="1010" w:type="dxa"/>
            <w:tcBorders>
              <w:top w:val="single" w:color="auto" w:sz="8" w:space="0"/>
              <w:left w:val="single" w:color="auto" w:sz="8" w:space="0"/>
              <w:bottom w:val="single" w:color="auto" w:sz="4" w:space="0"/>
              <w:right w:val="single" w:color="auto" w:sz="4" w:space="0"/>
            </w:tcBorders>
            <w:noWrap w:val="0"/>
            <w:vAlign w:val="center"/>
          </w:tcPr>
          <w:p w14:paraId="5D8F6FAE">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3006" w:type="dxa"/>
            <w:gridSpan w:val="4"/>
            <w:tcBorders>
              <w:top w:val="single" w:color="auto" w:sz="8" w:space="0"/>
              <w:left w:val="nil"/>
              <w:bottom w:val="single" w:color="auto" w:sz="4" w:space="0"/>
              <w:right w:val="single" w:color="000000" w:sz="8" w:space="0"/>
            </w:tcBorders>
            <w:noWrap w:val="0"/>
            <w:vAlign w:val="center"/>
          </w:tcPr>
          <w:p w14:paraId="7730EA56">
            <w:pPr>
              <w:spacing w:line="320" w:lineRule="exact"/>
              <w:jc w:val="left"/>
              <w:rPr>
                <w:rFonts w:hint="default" w:ascii="Times New Roman" w:hAnsi="Times New Roman" w:eastAsia="方正仿宋_GBK" w:cs="Times New Roman"/>
                <w:b/>
                <w:bCs/>
                <w:color w:val="000000"/>
                <w:kern w:val="0"/>
                <w:sz w:val="21"/>
                <w:szCs w:val="21"/>
              </w:rPr>
            </w:pPr>
          </w:p>
        </w:tc>
      </w:tr>
      <w:tr w14:paraId="687D78AB">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4216E0F9">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3006" w:type="dxa"/>
            <w:gridSpan w:val="4"/>
            <w:tcBorders>
              <w:top w:val="single" w:color="auto" w:sz="4" w:space="0"/>
              <w:left w:val="nil"/>
              <w:bottom w:val="single" w:color="auto" w:sz="4" w:space="0"/>
              <w:right w:val="single" w:color="000000" w:sz="8" w:space="0"/>
            </w:tcBorders>
            <w:noWrap w:val="0"/>
            <w:vAlign w:val="center"/>
          </w:tcPr>
          <w:p w14:paraId="454B3F98">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w:t>
            </w:r>
            <w:r>
              <w:rPr>
                <w:rFonts w:hint="default" w:ascii="Times New Roman" w:hAnsi="Times New Roman" w:eastAsia="方正仿宋_GBK" w:cs="Times New Roman"/>
                <w:color w:val="auto"/>
                <w:kern w:val="0"/>
                <w:sz w:val="21"/>
                <w:szCs w:val="21"/>
                <w:highlight w:val="none"/>
              </w:rPr>
              <w:t>白蚁防治单位不按施工技术规范和操作程序进行防治的</w:t>
            </w:r>
            <w:r>
              <w:rPr>
                <w:rFonts w:hint="default" w:ascii="Times New Roman" w:hAnsi="Times New Roman" w:eastAsia="方正仿宋_GBK" w:cs="Times New Roman"/>
                <w:color w:val="000000"/>
                <w:kern w:val="0"/>
                <w:sz w:val="21"/>
                <w:szCs w:val="21"/>
              </w:rPr>
              <w:t>处罚</w:t>
            </w:r>
          </w:p>
        </w:tc>
      </w:tr>
      <w:tr w14:paraId="0575CBF0">
        <w:tblPrEx>
          <w:tblCellMar>
            <w:top w:w="0" w:type="dxa"/>
            <w:left w:w="108" w:type="dxa"/>
            <w:bottom w:w="0" w:type="dxa"/>
            <w:right w:w="108" w:type="dxa"/>
          </w:tblCellMar>
        </w:tblPrEx>
        <w:trPr>
          <w:trHeight w:val="1080" w:hRule="atLeast"/>
        </w:trPr>
        <w:tc>
          <w:tcPr>
            <w:tcW w:w="1010" w:type="dxa"/>
            <w:tcBorders>
              <w:top w:val="nil"/>
              <w:left w:val="single" w:color="auto" w:sz="8" w:space="0"/>
              <w:bottom w:val="single" w:color="auto" w:sz="4" w:space="0"/>
              <w:right w:val="single" w:color="auto" w:sz="4" w:space="0"/>
            </w:tcBorders>
            <w:noWrap w:val="0"/>
            <w:vAlign w:val="center"/>
          </w:tcPr>
          <w:p w14:paraId="0E0A3AA1">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3006" w:type="dxa"/>
            <w:gridSpan w:val="4"/>
            <w:tcBorders>
              <w:top w:val="single" w:color="auto" w:sz="4" w:space="0"/>
              <w:left w:val="nil"/>
              <w:bottom w:val="single" w:color="auto" w:sz="4" w:space="0"/>
              <w:right w:val="single" w:color="000000" w:sz="8" w:space="0"/>
            </w:tcBorders>
            <w:noWrap w:val="0"/>
            <w:vAlign w:val="center"/>
          </w:tcPr>
          <w:p w14:paraId="3497B142">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】《无锡市城市房屋白蚁防治管理规定》</w:t>
            </w:r>
          </w:p>
          <w:p w14:paraId="001B6119">
            <w:pPr>
              <w:widowControl/>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第十二条  白蚁防治单位应当建立健全白蚁防治质量保证体系，严格按照国家和地方有关城市房屋白蚁防治的施工技术规范和操作程序进行防治。</w:t>
            </w:r>
          </w:p>
          <w:p w14:paraId="02682817">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rPr>
              <w:t xml:space="preserve">第二十条  白蚁防治单位违反本规定，不按施工技术规范和操作程序进行防治的，由白蚁防治行政主管部门责令限期改正，并处以1万元以上3万元以下的罚款。 </w:t>
            </w:r>
          </w:p>
        </w:tc>
      </w:tr>
      <w:tr w14:paraId="7FF3EAD5">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48888555">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3006" w:type="dxa"/>
            <w:gridSpan w:val="4"/>
            <w:tcBorders>
              <w:top w:val="single" w:color="auto" w:sz="4" w:space="0"/>
              <w:left w:val="nil"/>
              <w:bottom w:val="single" w:color="auto" w:sz="4" w:space="0"/>
              <w:right w:val="single" w:color="000000" w:sz="8" w:space="0"/>
            </w:tcBorders>
            <w:noWrap w:val="0"/>
            <w:vAlign w:val="center"/>
          </w:tcPr>
          <w:p w14:paraId="438801EE">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w:t>
            </w:r>
          </w:p>
        </w:tc>
      </w:tr>
      <w:tr w14:paraId="0A9BAF45">
        <w:tblPrEx>
          <w:tblCellMar>
            <w:top w:w="0" w:type="dxa"/>
            <w:left w:w="108" w:type="dxa"/>
            <w:bottom w:w="0" w:type="dxa"/>
            <w:right w:w="108" w:type="dxa"/>
          </w:tblCellMar>
        </w:tblPrEx>
        <w:trPr>
          <w:trHeight w:val="285" w:hRule="atLeast"/>
        </w:trPr>
        <w:tc>
          <w:tcPr>
            <w:tcW w:w="14016" w:type="dxa"/>
            <w:gridSpan w:val="5"/>
            <w:tcBorders>
              <w:top w:val="single" w:color="auto" w:sz="4" w:space="0"/>
              <w:left w:val="single" w:color="auto" w:sz="8" w:space="0"/>
              <w:bottom w:val="single" w:color="auto" w:sz="4" w:space="0"/>
              <w:right w:val="single" w:color="000000" w:sz="8" w:space="0"/>
            </w:tcBorders>
            <w:noWrap w:val="0"/>
            <w:vAlign w:val="center"/>
          </w:tcPr>
          <w:p w14:paraId="0F827955">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77B0D49B">
        <w:tblPrEx>
          <w:tblCellMar>
            <w:top w:w="0" w:type="dxa"/>
            <w:left w:w="108" w:type="dxa"/>
            <w:bottom w:w="0" w:type="dxa"/>
            <w:right w:w="108" w:type="dxa"/>
          </w:tblCellMar>
        </w:tblPrEx>
        <w:trPr>
          <w:trHeight w:val="285" w:hRule="atLeast"/>
        </w:trPr>
        <w:tc>
          <w:tcPr>
            <w:tcW w:w="1010" w:type="dxa"/>
            <w:vMerge w:val="restart"/>
            <w:tcBorders>
              <w:top w:val="nil"/>
              <w:left w:val="single" w:color="auto" w:sz="8" w:space="0"/>
              <w:bottom w:val="single" w:color="auto" w:sz="4" w:space="0"/>
              <w:right w:val="single" w:color="auto" w:sz="4" w:space="0"/>
            </w:tcBorders>
            <w:noWrap w:val="0"/>
            <w:vAlign w:val="center"/>
          </w:tcPr>
          <w:p w14:paraId="382319E4">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gridSpan w:val="2"/>
            <w:tcBorders>
              <w:top w:val="single" w:color="auto" w:sz="4" w:space="0"/>
              <w:left w:val="nil"/>
              <w:bottom w:val="single" w:color="auto" w:sz="4" w:space="0"/>
              <w:right w:val="single" w:color="auto" w:sz="4" w:space="0"/>
            </w:tcBorders>
            <w:noWrap w:val="0"/>
            <w:vAlign w:val="center"/>
          </w:tcPr>
          <w:p w14:paraId="23EBBA10">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按照要求改正的</w:t>
            </w:r>
          </w:p>
        </w:tc>
        <w:tc>
          <w:tcPr>
            <w:tcW w:w="1000" w:type="dxa"/>
            <w:vMerge w:val="restart"/>
            <w:tcBorders>
              <w:top w:val="nil"/>
              <w:left w:val="single" w:color="auto" w:sz="4" w:space="0"/>
              <w:bottom w:val="single" w:color="auto" w:sz="4" w:space="0"/>
              <w:right w:val="single" w:color="auto" w:sz="4" w:space="0"/>
            </w:tcBorders>
            <w:noWrap w:val="0"/>
            <w:vAlign w:val="center"/>
          </w:tcPr>
          <w:p w14:paraId="61FFED54">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866" w:type="dxa"/>
            <w:tcBorders>
              <w:top w:val="nil"/>
              <w:left w:val="nil"/>
              <w:bottom w:val="single" w:color="auto" w:sz="4" w:space="0"/>
              <w:right w:val="single" w:color="auto" w:sz="8" w:space="0"/>
            </w:tcBorders>
            <w:noWrap w:val="0"/>
            <w:vAlign w:val="center"/>
          </w:tcPr>
          <w:p w14:paraId="58ACD42B">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处1万元以上1.5万元以下罚款</w:t>
            </w:r>
          </w:p>
        </w:tc>
      </w:tr>
      <w:tr w14:paraId="0A4A431F">
        <w:tblPrEx>
          <w:tblCellMar>
            <w:top w:w="0" w:type="dxa"/>
            <w:left w:w="108" w:type="dxa"/>
            <w:bottom w:w="0" w:type="dxa"/>
            <w:right w:w="108" w:type="dxa"/>
          </w:tblCellMar>
        </w:tblPrEx>
        <w:trPr>
          <w:trHeight w:val="285" w:hRule="atLeast"/>
        </w:trPr>
        <w:tc>
          <w:tcPr>
            <w:tcW w:w="1010" w:type="dxa"/>
            <w:vMerge w:val="continue"/>
            <w:tcBorders>
              <w:top w:val="nil"/>
              <w:left w:val="single" w:color="auto" w:sz="8" w:space="0"/>
              <w:bottom w:val="single" w:color="auto" w:sz="4" w:space="0"/>
              <w:right w:val="single" w:color="auto" w:sz="4" w:space="0"/>
            </w:tcBorders>
            <w:noWrap w:val="0"/>
            <w:vAlign w:val="center"/>
          </w:tcPr>
          <w:p w14:paraId="65E09073">
            <w:pPr>
              <w:spacing w:line="320" w:lineRule="exact"/>
              <w:jc w:val="left"/>
              <w:rPr>
                <w:rFonts w:hint="default" w:ascii="Times New Roman" w:hAnsi="Times New Roman" w:eastAsia="方正仿宋_GBK" w:cs="Times New Roman"/>
                <w:color w:val="000000"/>
                <w:kern w:val="0"/>
                <w:sz w:val="21"/>
                <w:szCs w:val="21"/>
              </w:rPr>
            </w:pPr>
          </w:p>
        </w:tc>
        <w:tc>
          <w:tcPr>
            <w:tcW w:w="1562" w:type="dxa"/>
            <w:vMerge w:val="restart"/>
            <w:tcBorders>
              <w:top w:val="single" w:color="auto" w:sz="4" w:space="0"/>
              <w:left w:val="nil"/>
              <w:right w:val="single" w:color="auto" w:sz="4" w:space="0"/>
            </w:tcBorders>
            <w:noWrap w:val="0"/>
            <w:vAlign w:val="center"/>
          </w:tcPr>
          <w:p w14:paraId="32B60716">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未按照要求改正</w:t>
            </w:r>
          </w:p>
        </w:tc>
        <w:tc>
          <w:tcPr>
            <w:tcW w:w="4578" w:type="dxa"/>
            <w:tcBorders>
              <w:top w:val="single" w:color="auto" w:sz="4" w:space="0"/>
              <w:left w:val="nil"/>
              <w:bottom w:val="single" w:color="auto" w:sz="4" w:space="0"/>
              <w:right w:val="single" w:color="auto" w:sz="4" w:space="0"/>
            </w:tcBorders>
            <w:noWrap w:val="0"/>
            <w:vAlign w:val="center"/>
          </w:tcPr>
          <w:p w14:paraId="7AF31CD2">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没有违法所得的</w:t>
            </w:r>
          </w:p>
        </w:tc>
        <w:tc>
          <w:tcPr>
            <w:tcW w:w="1000" w:type="dxa"/>
            <w:vMerge w:val="continue"/>
            <w:tcBorders>
              <w:top w:val="nil"/>
              <w:left w:val="single" w:color="auto" w:sz="4" w:space="0"/>
              <w:bottom w:val="single" w:color="auto" w:sz="4" w:space="0"/>
              <w:right w:val="single" w:color="auto" w:sz="4" w:space="0"/>
            </w:tcBorders>
            <w:noWrap w:val="0"/>
            <w:vAlign w:val="center"/>
          </w:tcPr>
          <w:p w14:paraId="522C4154">
            <w:pPr>
              <w:spacing w:line="320" w:lineRule="exact"/>
              <w:jc w:val="left"/>
              <w:rPr>
                <w:rFonts w:hint="default" w:ascii="Times New Roman" w:hAnsi="Times New Roman" w:eastAsia="方正仿宋_GBK" w:cs="Times New Roman"/>
                <w:color w:val="000000"/>
                <w:kern w:val="0"/>
                <w:sz w:val="21"/>
                <w:szCs w:val="21"/>
              </w:rPr>
            </w:pPr>
          </w:p>
        </w:tc>
        <w:tc>
          <w:tcPr>
            <w:tcW w:w="5866" w:type="dxa"/>
            <w:tcBorders>
              <w:top w:val="nil"/>
              <w:left w:val="nil"/>
              <w:bottom w:val="single" w:color="auto" w:sz="4" w:space="0"/>
              <w:right w:val="single" w:color="auto" w:sz="8" w:space="0"/>
            </w:tcBorders>
            <w:noWrap w:val="0"/>
            <w:vAlign w:val="center"/>
          </w:tcPr>
          <w:p w14:paraId="3DF1192B">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处1.5万元以上2万元以下罚款</w:t>
            </w:r>
          </w:p>
        </w:tc>
      </w:tr>
      <w:tr w14:paraId="5D080061">
        <w:tblPrEx>
          <w:tblCellMar>
            <w:top w:w="0" w:type="dxa"/>
            <w:left w:w="108" w:type="dxa"/>
            <w:bottom w:w="0" w:type="dxa"/>
            <w:right w:w="108" w:type="dxa"/>
          </w:tblCellMar>
        </w:tblPrEx>
        <w:trPr>
          <w:trHeight w:val="285" w:hRule="atLeast"/>
        </w:trPr>
        <w:tc>
          <w:tcPr>
            <w:tcW w:w="1010" w:type="dxa"/>
            <w:vMerge w:val="continue"/>
            <w:tcBorders>
              <w:top w:val="nil"/>
              <w:left w:val="single" w:color="auto" w:sz="8" w:space="0"/>
              <w:bottom w:val="single" w:color="auto" w:sz="4" w:space="0"/>
              <w:right w:val="single" w:color="auto" w:sz="4" w:space="0"/>
            </w:tcBorders>
            <w:noWrap w:val="0"/>
            <w:vAlign w:val="center"/>
          </w:tcPr>
          <w:p w14:paraId="448D64AC">
            <w:pPr>
              <w:spacing w:line="320" w:lineRule="exact"/>
              <w:jc w:val="left"/>
              <w:rPr>
                <w:rFonts w:hint="default" w:ascii="Times New Roman" w:hAnsi="Times New Roman" w:eastAsia="方正仿宋_GBK" w:cs="Times New Roman"/>
                <w:color w:val="000000"/>
                <w:kern w:val="0"/>
                <w:sz w:val="21"/>
                <w:szCs w:val="21"/>
              </w:rPr>
            </w:pPr>
          </w:p>
        </w:tc>
        <w:tc>
          <w:tcPr>
            <w:tcW w:w="1562" w:type="dxa"/>
            <w:vMerge w:val="continue"/>
            <w:tcBorders>
              <w:left w:val="nil"/>
              <w:bottom w:val="single" w:color="auto" w:sz="4" w:space="0"/>
              <w:right w:val="single" w:color="auto" w:sz="4" w:space="0"/>
            </w:tcBorders>
            <w:noWrap w:val="0"/>
            <w:vAlign w:val="center"/>
          </w:tcPr>
          <w:p w14:paraId="6C83BE8D">
            <w:pPr>
              <w:spacing w:line="320" w:lineRule="exact"/>
              <w:jc w:val="left"/>
              <w:rPr>
                <w:rFonts w:hint="default" w:ascii="Times New Roman" w:hAnsi="Times New Roman" w:eastAsia="方正仿宋_GBK" w:cs="Times New Roman"/>
                <w:color w:val="000000"/>
                <w:kern w:val="0"/>
                <w:sz w:val="21"/>
                <w:szCs w:val="21"/>
              </w:rPr>
            </w:pPr>
          </w:p>
        </w:tc>
        <w:tc>
          <w:tcPr>
            <w:tcW w:w="4578" w:type="dxa"/>
            <w:tcBorders>
              <w:top w:val="single" w:color="auto" w:sz="4" w:space="0"/>
              <w:left w:val="nil"/>
              <w:bottom w:val="single" w:color="auto" w:sz="4" w:space="0"/>
              <w:right w:val="single" w:color="auto" w:sz="4" w:space="0"/>
            </w:tcBorders>
            <w:noWrap w:val="0"/>
            <w:vAlign w:val="center"/>
          </w:tcPr>
          <w:p w14:paraId="552BF056">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有违法所得的</w:t>
            </w:r>
          </w:p>
        </w:tc>
        <w:tc>
          <w:tcPr>
            <w:tcW w:w="1000" w:type="dxa"/>
            <w:vMerge w:val="continue"/>
            <w:tcBorders>
              <w:top w:val="nil"/>
              <w:left w:val="single" w:color="auto" w:sz="4" w:space="0"/>
              <w:bottom w:val="single" w:color="auto" w:sz="4" w:space="0"/>
              <w:right w:val="single" w:color="auto" w:sz="4" w:space="0"/>
            </w:tcBorders>
            <w:noWrap w:val="0"/>
            <w:vAlign w:val="center"/>
          </w:tcPr>
          <w:p w14:paraId="74FFB903">
            <w:pPr>
              <w:spacing w:line="320" w:lineRule="exact"/>
              <w:jc w:val="left"/>
              <w:rPr>
                <w:rFonts w:hint="default" w:ascii="Times New Roman" w:hAnsi="Times New Roman" w:eastAsia="方正仿宋_GBK" w:cs="Times New Roman"/>
                <w:color w:val="000000"/>
                <w:kern w:val="0"/>
                <w:sz w:val="21"/>
                <w:szCs w:val="21"/>
              </w:rPr>
            </w:pPr>
          </w:p>
        </w:tc>
        <w:tc>
          <w:tcPr>
            <w:tcW w:w="5866" w:type="dxa"/>
            <w:tcBorders>
              <w:top w:val="nil"/>
              <w:left w:val="nil"/>
              <w:bottom w:val="single" w:color="auto" w:sz="4" w:space="0"/>
              <w:right w:val="single" w:color="auto" w:sz="8" w:space="0"/>
            </w:tcBorders>
            <w:noWrap w:val="0"/>
            <w:vAlign w:val="center"/>
          </w:tcPr>
          <w:p w14:paraId="4145334F">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处2万元以上3万元以下罚款</w:t>
            </w:r>
          </w:p>
        </w:tc>
      </w:tr>
    </w:tbl>
    <w:p w14:paraId="22C52C76">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10"/>
        <w:gridCol w:w="6140"/>
        <w:gridCol w:w="1000"/>
        <w:gridCol w:w="5866"/>
      </w:tblGrid>
      <w:tr w14:paraId="1667535D">
        <w:tblPrEx>
          <w:tblCellMar>
            <w:top w:w="0" w:type="dxa"/>
            <w:left w:w="108" w:type="dxa"/>
            <w:bottom w:w="0" w:type="dxa"/>
            <w:right w:w="108" w:type="dxa"/>
          </w:tblCellMar>
        </w:tblPrEx>
        <w:trPr>
          <w:trHeight w:val="285" w:hRule="atLeast"/>
        </w:trPr>
        <w:tc>
          <w:tcPr>
            <w:tcW w:w="1010" w:type="dxa"/>
            <w:tcBorders>
              <w:top w:val="single" w:color="auto" w:sz="8" w:space="0"/>
              <w:left w:val="single" w:color="auto" w:sz="8" w:space="0"/>
              <w:bottom w:val="single" w:color="auto" w:sz="4" w:space="0"/>
              <w:right w:val="single" w:color="auto" w:sz="4" w:space="0"/>
            </w:tcBorders>
            <w:noWrap w:val="0"/>
            <w:vAlign w:val="center"/>
          </w:tcPr>
          <w:p w14:paraId="3A84BF2B">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3006" w:type="dxa"/>
            <w:gridSpan w:val="3"/>
            <w:tcBorders>
              <w:top w:val="single" w:color="auto" w:sz="8" w:space="0"/>
              <w:left w:val="nil"/>
              <w:bottom w:val="single" w:color="auto" w:sz="4" w:space="0"/>
              <w:right w:val="single" w:color="000000" w:sz="8" w:space="0"/>
            </w:tcBorders>
            <w:noWrap w:val="0"/>
            <w:vAlign w:val="center"/>
          </w:tcPr>
          <w:p w14:paraId="175F598A">
            <w:pPr>
              <w:spacing w:line="320" w:lineRule="exact"/>
              <w:jc w:val="left"/>
              <w:rPr>
                <w:rFonts w:hint="default" w:ascii="Times New Roman" w:hAnsi="Times New Roman" w:eastAsia="方正仿宋_GBK" w:cs="Times New Roman"/>
                <w:b/>
                <w:bCs/>
                <w:color w:val="000000"/>
                <w:kern w:val="0"/>
                <w:sz w:val="21"/>
                <w:szCs w:val="21"/>
              </w:rPr>
            </w:pPr>
          </w:p>
        </w:tc>
      </w:tr>
      <w:tr w14:paraId="6FEDAC28">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4B022424">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3006" w:type="dxa"/>
            <w:gridSpan w:val="3"/>
            <w:tcBorders>
              <w:top w:val="single" w:color="auto" w:sz="4" w:space="0"/>
              <w:left w:val="nil"/>
              <w:bottom w:val="single" w:color="auto" w:sz="4" w:space="0"/>
              <w:right w:val="single" w:color="000000" w:sz="8" w:space="0"/>
            </w:tcBorders>
            <w:noWrap w:val="0"/>
            <w:vAlign w:val="center"/>
          </w:tcPr>
          <w:p w14:paraId="1AE2BBDD">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对白蚁防治单位使用不合格药物的处罚</w:t>
            </w:r>
          </w:p>
        </w:tc>
      </w:tr>
      <w:tr w14:paraId="1F083B5E">
        <w:tblPrEx>
          <w:tblCellMar>
            <w:top w:w="0" w:type="dxa"/>
            <w:left w:w="108" w:type="dxa"/>
            <w:bottom w:w="0" w:type="dxa"/>
            <w:right w:w="108" w:type="dxa"/>
          </w:tblCellMar>
        </w:tblPrEx>
        <w:trPr>
          <w:trHeight w:val="1125" w:hRule="atLeast"/>
        </w:trPr>
        <w:tc>
          <w:tcPr>
            <w:tcW w:w="1010" w:type="dxa"/>
            <w:tcBorders>
              <w:top w:val="nil"/>
              <w:left w:val="single" w:color="auto" w:sz="8" w:space="0"/>
              <w:bottom w:val="single" w:color="auto" w:sz="4" w:space="0"/>
              <w:right w:val="single" w:color="auto" w:sz="4" w:space="0"/>
            </w:tcBorders>
            <w:noWrap w:val="0"/>
            <w:vAlign w:val="center"/>
          </w:tcPr>
          <w:p w14:paraId="168B9F56">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3006" w:type="dxa"/>
            <w:gridSpan w:val="3"/>
            <w:tcBorders>
              <w:top w:val="single" w:color="auto" w:sz="4" w:space="0"/>
              <w:left w:val="nil"/>
              <w:bottom w:val="single" w:color="auto" w:sz="4" w:space="0"/>
              <w:right w:val="single" w:color="000000" w:sz="8" w:space="0"/>
            </w:tcBorders>
            <w:noWrap w:val="0"/>
            <w:vAlign w:val="center"/>
          </w:tcPr>
          <w:p w14:paraId="1A2A2530">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】《无锡市城市房屋白蚁防治管理规定》</w:t>
            </w:r>
          </w:p>
          <w:p w14:paraId="39AC7CC0">
            <w:pPr>
              <w:widowControl/>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第十三条  白蚁防治必须使用经国家有关部门批准生产的药剂。白蚁防治单位应当建立药剂进出领料制度。药剂必须专仓储存、专人管理。</w:t>
            </w:r>
          </w:p>
          <w:p w14:paraId="50D27A57">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rPr>
              <w:t>第二十一条  白蚁防治单位违反本规定，使用不合格药物的，由白蚁防治行政主管部门责令限期改正，并处以3万元的罚款。</w:t>
            </w:r>
          </w:p>
        </w:tc>
      </w:tr>
      <w:tr w14:paraId="5F8D9D60">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278F2B3C">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3006" w:type="dxa"/>
            <w:gridSpan w:val="3"/>
            <w:tcBorders>
              <w:top w:val="single" w:color="auto" w:sz="4" w:space="0"/>
              <w:left w:val="nil"/>
              <w:bottom w:val="single" w:color="auto" w:sz="4" w:space="0"/>
              <w:right w:val="single" w:color="000000" w:sz="8" w:space="0"/>
            </w:tcBorders>
            <w:noWrap w:val="0"/>
            <w:vAlign w:val="center"/>
          </w:tcPr>
          <w:p w14:paraId="56A07A1C">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w:t>
            </w:r>
          </w:p>
        </w:tc>
      </w:tr>
      <w:tr w14:paraId="55BC1E5D">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000000" w:sz="8" w:space="0"/>
            </w:tcBorders>
            <w:noWrap w:val="0"/>
            <w:vAlign w:val="center"/>
          </w:tcPr>
          <w:p w14:paraId="675660A9">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02CD2C56">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75DDD612">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nil"/>
              <w:bottom w:val="single" w:color="auto" w:sz="4" w:space="0"/>
              <w:right w:val="single" w:color="auto" w:sz="4" w:space="0"/>
            </w:tcBorders>
            <w:noWrap w:val="0"/>
            <w:vAlign w:val="center"/>
          </w:tcPr>
          <w:p w14:paraId="1CA5DFCA">
            <w:pPr>
              <w:spacing w:line="320" w:lineRule="exact"/>
              <w:jc w:val="left"/>
              <w:rPr>
                <w:rFonts w:hint="default" w:ascii="Times New Roman" w:hAnsi="Times New Roman" w:eastAsia="方正仿宋_GBK" w:cs="Times New Roman"/>
                <w:color w:val="000000"/>
                <w:kern w:val="0"/>
                <w:sz w:val="21"/>
                <w:szCs w:val="21"/>
              </w:rPr>
            </w:pPr>
          </w:p>
        </w:tc>
        <w:tc>
          <w:tcPr>
            <w:tcW w:w="1000" w:type="dxa"/>
            <w:tcBorders>
              <w:top w:val="nil"/>
              <w:left w:val="single" w:color="auto" w:sz="4" w:space="0"/>
              <w:bottom w:val="single" w:color="auto" w:sz="4" w:space="0"/>
              <w:right w:val="single" w:color="auto" w:sz="4" w:space="0"/>
            </w:tcBorders>
            <w:noWrap w:val="0"/>
            <w:vAlign w:val="center"/>
          </w:tcPr>
          <w:p w14:paraId="64091EC0">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866" w:type="dxa"/>
            <w:tcBorders>
              <w:top w:val="nil"/>
              <w:left w:val="nil"/>
              <w:bottom w:val="single" w:color="auto" w:sz="4" w:space="0"/>
              <w:right w:val="single" w:color="auto" w:sz="8" w:space="0"/>
            </w:tcBorders>
            <w:noWrap w:val="0"/>
            <w:vAlign w:val="center"/>
          </w:tcPr>
          <w:p w14:paraId="6B1B7BC1">
            <w:pPr>
              <w:spacing w:line="320" w:lineRule="exact"/>
              <w:jc w:val="left"/>
              <w:rPr>
                <w:rFonts w:hint="default" w:ascii="Times New Roman" w:hAnsi="Times New Roman" w:eastAsia="方正仿宋_GBK" w:cs="Times New Roman"/>
                <w:color w:val="000000"/>
                <w:kern w:val="0"/>
                <w:sz w:val="21"/>
                <w:szCs w:val="21"/>
              </w:rPr>
            </w:pPr>
          </w:p>
        </w:tc>
      </w:tr>
    </w:tbl>
    <w:p w14:paraId="76ABD4D3">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10"/>
        <w:gridCol w:w="6140"/>
        <w:gridCol w:w="1000"/>
        <w:gridCol w:w="5866"/>
      </w:tblGrid>
      <w:tr w14:paraId="0225199F">
        <w:tblPrEx>
          <w:tblCellMar>
            <w:top w:w="0" w:type="dxa"/>
            <w:left w:w="108" w:type="dxa"/>
            <w:bottom w:w="0" w:type="dxa"/>
            <w:right w:w="108" w:type="dxa"/>
          </w:tblCellMar>
        </w:tblPrEx>
        <w:trPr>
          <w:trHeight w:val="285" w:hRule="atLeast"/>
        </w:trPr>
        <w:tc>
          <w:tcPr>
            <w:tcW w:w="1010" w:type="dxa"/>
            <w:tcBorders>
              <w:top w:val="single" w:color="auto" w:sz="8" w:space="0"/>
              <w:left w:val="single" w:color="auto" w:sz="8" w:space="0"/>
              <w:bottom w:val="single" w:color="auto" w:sz="4" w:space="0"/>
              <w:right w:val="single" w:color="auto" w:sz="4" w:space="0"/>
            </w:tcBorders>
            <w:noWrap w:val="0"/>
            <w:vAlign w:val="center"/>
          </w:tcPr>
          <w:p w14:paraId="5FF3EBDB">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编号</w:t>
            </w:r>
          </w:p>
        </w:tc>
        <w:tc>
          <w:tcPr>
            <w:tcW w:w="13006" w:type="dxa"/>
            <w:gridSpan w:val="3"/>
            <w:tcBorders>
              <w:top w:val="single" w:color="auto" w:sz="8" w:space="0"/>
              <w:left w:val="nil"/>
              <w:bottom w:val="single" w:color="auto" w:sz="4" w:space="0"/>
              <w:right w:val="single" w:color="000000" w:sz="8" w:space="0"/>
            </w:tcBorders>
            <w:noWrap w:val="0"/>
            <w:vAlign w:val="center"/>
          </w:tcPr>
          <w:p w14:paraId="2B4D4045">
            <w:pPr>
              <w:spacing w:line="320" w:lineRule="exact"/>
              <w:jc w:val="left"/>
              <w:rPr>
                <w:rFonts w:hint="default" w:ascii="Times New Roman" w:hAnsi="Times New Roman" w:eastAsia="方正仿宋_GBK" w:cs="Times New Roman"/>
                <w:b/>
                <w:bCs/>
                <w:color w:val="000000"/>
                <w:kern w:val="0"/>
                <w:sz w:val="21"/>
                <w:szCs w:val="21"/>
                <w:highlight w:val="none"/>
              </w:rPr>
            </w:pPr>
          </w:p>
        </w:tc>
      </w:tr>
      <w:tr w14:paraId="633F5E85">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58427F70">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行为名称</w:t>
            </w:r>
          </w:p>
        </w:tc>
        <w:tc>
          <w:tcPr>
            <w:tcW w:w="13006" w:type="dxa"/>
            <w:gridSpan w:val="3"/>
            <w:tcBorders>
              <w:top w:val="single" w:color="auto" w:sz="4" w:space="0"/>
              <w:left w:val="nil"/>
              <w:bottom w:val="single" w:color="auto" w:sz="4" w:space="0"/>
              <w:right w:val="single" w:color="000000" w:sz="8" w:space="0"/>
            </w:tcBorders>
            <w:noWrap w:val="0"/>
            <w:vAlign w:val="center"/>
          </w:tcPr>
          <w:p w14:paraId="349539B7">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对</w:t>
            </w:r>
            <w:r>
              <w:rPr>
                <w:rFonts w:hint="default" w:ascii="Times New Roman" w:hAnsi="Times New Roman" w:eastAsia="方正仿宋_GBK" w:cs="Times New Roman"/>
                <w:color w:val="000000"/>
                <w:kern w:val="0"/>
                <w:sz w:val="21"/>
                <w:szCs w:val="21"/>
                <w:highlight w:val="none"/>
                <w:lang w:val="en-US" w:eastAsia="zh-CN"/>
              </w:rPr>
              <w:t>房地产开发单位违反本规定，未进行白蚁预防，不</w:t>
            </w:r>
            <w:r>
              <w:rPr>
                <w:rFonts w:hint="default" w:ascii="Times New Roman" w:hAnsi="Times New Roman" w:eastAsia="方正仿宋_GBK" w:cs="Times New Roman"/>
                <w:color w:val="000000"/>
                <w:kern w:val="0"/>
                <w:sz w:val="21"/>
                <w:szCs w:val="21"/>
                <w:highlight w:val="none"/>
              </w:rPr>
              <w:t>能出具实施白蚁预防证明文件的处罚</w:t>
            </w:r>
          </w:p>
        </w:tc>
      </w:tr>
      <w:tr w14:paraId="0B890B0B">
        <w:tblPrEx>
          <w:tblCellMar>
            <w:top w:w="0" w:type="dxa"/>
            <w:left w:w="108" w:type="dxa"/>
            <w:bottom w:w="0" w:type="dxa"/>
            <w:right w:w="108" w:type="dxa"/>
          </w:tblCellMar>
        </w:tblPrEx>
        <w:trPr>
          <w:trHeight w:val="960" w:hRule="atLeast"/>
        </w:trPr>
        <w:tc>
          <w:tcPr>
            <w:tcW w:w="1010" w:type="dxa"/>
            <w:tcBorders>
              <w:top w:val="nil"/>
              <w:left w:val="single" w:color="auto" w:sz="8" w:space="0"/>
              <w:bottom w:val="single" w:color="auto" w:sz="4" w:space="0"/>
              <w:right w:val="single" w:color="auto" w:sz="4" w:space="0"/>
            </w:tcBorders>
            <w:noWrap w:val="0"/>
            <w:vAlign w:val="center"/>
          </w:tcPr>
          <w:p w14:paraId="3537141B">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法律依据</w:t>
            </w:r>
          </w:p>
        </w:tc>
        <w:tc>
          <w:tcPr>
            <w:tcW w:w="13006" w:type="dxa"/>
            <w:gridSpan w:val="3"/>
            <w:tcBorders>
              <w:top w:val="single" w:color="auto" w:sz="4" w:space="0"/>
              <w:left w:val="nil"/>
              <w:bottom w:val="single" w:color="auto" w:sz="4" w:space="0"/>
              <w:right w:val="single" w:color="000000" w:sz="8" w:space="0"/>
            </w:tcBorders>
            <w:noWrap w:val="0"/>
            <w:vAlign w:val="center"/>
          </w:tcPr>
          <w:p w14:paraId="2117A5D5">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w:t>
            </w:r>
            <w:r>
              <w:rPr>
                <w:rFonts w:hint="default" w:ascii="Times New Roman" w:hAnsi="Times New Roman" w:eastAsia="方正仿宋_GBK" w:cs="Times New Roman"/>
                <w:color w:val="000000"/>
                <w:kern w:val="0"/>
                <w:sz w:val="21"/>
                <w:szCs w:val="21"/>
                <w:highlight w:val="none"/>
                <w:lang w:eastAsia="zh-CN"/>
              </w:rPr>
              <w:t>规章</w:t>
            </w:r>
            <w:r>
              <w:rPr>
                <w:rFonts w:hint="default" w:ascii="Times New Roman" w:hAnsi="Times New Roman" w:eastAsia="方正仿宋_GBK" w:cs="Times New Roman"/>
                <w:color w:val="000000"/>
                <w:kern w:val="0"/>
                <w:sz w:val="21"/>
                <w:szCs w:val="21"/>
                <w:highlight w:val="none"/>
              </w:rPr>
              <w:t>】《无锡市城市房屋白蚁防治管理规定》</w:t>
            </w:r>
          </w:p>
          <w:p w14:paraId="7E6F3025">
            <w:pPr>
              <w:spacing w:line="320" w:lineRule="exact"/>
              <w:jc w:val="left"/>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lang w:val="en-US" w:eastAsia="zh-CN"/>
              </w:rPr>
              <w:t>第八条  新建、改建、扩建、装饰装修的房屋应当按照有关规定实施白蚁预防处理。</w:t>
            </w:r>
          </w:p>
          <w:p w14:paraId="625291D5">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lang w:val="en-US" w:eastAsia="zh-CN"/>
              </w:rPr>
              <w:t>第二十二条第一款  房地产开发单位违反本规定，未进行白蚁预防，不</w:t>
            </w:r>
            <w:r>
              <w:rPr>
                <w:rFonts w:hint="default" w:ascii="Times New Roman" w:hAnsi="Times New Roman" w:eastAsia="方正仿宋_GBK" w:cs="Times New Roman"/>
                <w:color w:val="000000"/>
                <w:kern w:val="0"/>
                <w:sz w:val="21"/>
                <w:szCs w:val="21"/>
                <w:highlight w:val="none"/>
              </w:rPr>
              <w:t>能出具实施白蚁预防证明文件的，由白蚁防治行政主管部门责令限期改正，暂缓办理《商品房销（预）售许可证》，并处以2万元以上3万元以下的罚款。</w:t>
            </w:r>
          </w:p>
        </w:tc>
      </w:tr>
      <w:tr w14:paraId="72CCC5AB">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782DFB04">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行使内容</w:t>
            </w:r>
          </w:p>
        </w:tc>
        <w:tc>
          <w:tcPr>
            <w:tcW w:w="13006" w:type="dxa"/>
            <w:gridSpan w:val="3"/>
            <w:tcBorders>
              <w:top w:val="single" w:color="auto" w:sz="4" w:space="0"/>
              <w:left w:val="nil"/>
              <w:bottom w:val="single" w:color="auto" w:sz="4" w:space="0"/>
              <w:right w:val="single" w:color="000000" w:sz="8" w:space="0"/>
            </w:tcBorders>
            <w:noWrap w:val="0"/>
            <w:vAlign w:val="center"/>
          </w:tcPr>
          <w:p w14:paraId="5D7E3A28">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罚款</w:t>
            </w:r>
          </w:p>
        </w:tc>
      </w:tr>
      <w:tr w14:paraId="31DCEE12">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000000" w:sz="8" w:space="0"/>
            </w:tcBorders>
            <w:noWrap w:val="0"/>
            <w:vAlign w:val="center"/>
          </w:tcPr>
          <w:p w14:paraId="5ECD0F8A">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裁量基准</w:t>
            </w:r>
          </w:p>
        </w:tc>
      </w:tr>
      <w:tr w14:paraId="41C74C71">
        <w:tblPrEx>
          <w:tblCellMar>
            <w:top w:w="0" w:type="dxa"/>
            <w:left w:w="108" w:type="dxa"/>
            <w:bottom w:w="0" w:type="dxa"/>
            <w:right w:w="108" w:type="dxa"/>
          </w:tblCellMar>
        </w:tblPrEx>
        <w:trPr>
          <w:trHeight w:val="285" w:hRule="atLeast"/>
        </w:trPr>
        <w:tc>
          <w:tcPr>
            <w:tcW w:w="1010" w:type="dxa"/>
            <w:vMerge w:val="restart"/>
            <w:tcBorders>
              <w:top w:val="nil"/>
              <w:left w:val="single" w:color="auto" w:sz="8" w:space="0"/>
              <w:bottom w:val="single" w:color="auto" w:sz="4" w:space="0"/>
              <w:right w:val="single" w:color="auto" w:sz="4" w:space="0"/>
            </w:tcBorders>
            <w:noWrap w:val="0"/>
            <w:vAlign w:val="center"/>
          </w:tcPr>
          <w:p w14:paraId="5402090F">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情形描述</w:t>
            </w:r>
          </w:p>
        </w:tc>
        <w:tc>
          <w:tcPr>
            <w:tcW w:w="6140" w:type="dxa"/>
            <w:tcBorders>
              <w:top w:val="single" w:color="auto" w:sz="4" w:space="0"/>
              <w:left w:val="nil"/>
              <w:bottom w:val="single" w:color="auto" w:sz="4" w:space="0"/>
              <w:right w:val="single" w:color="auto" w:sz="4" w:space="0"/>
            </w:tcBorders>
            <w:noWrap w:val="0"/>
            <w:vAlign w:val="center"/>
          </w:tcPr>
          <w:p w14:paraId="34102511">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按照要求改正的</w:t>
            </w:r>
          </w:p>
        </w:tc>
        <w:tc>
          <w:tcPr>
            <w:tcW w:w="1000" w:type="dxa"/>
            <w:vMerge w:val="restart"/>
            <w:tcBorders>
              <w:top w:val="nil"/>
              <w:left w:val="single" w:color="auto" w:sz="4" w:space="0"/>
              <w:bottom w:val="single" w:color="auto" w:sz="4" w:space="0"/>
              <w:right w:val="single" w:color="auto" w:sz="4" w:space="0"/>
            </w:tcBorders>
            <w:noWrap w:val="0"/>
            <w:vAlign w:val="center"/>
          </w:tcPr>
          <w:p w14:paraId="4816898D">
            <w:pPr>
              <w:spacing w:line="320" w:lineRule="exact"/>
              <w:jc w:val="center"/>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裁量幅度</w:t>
            </w:r>
          </w:p>
        </w:tc>
        <w:tc>
          <w:tcPr>
            <w:tcW w:w="5866" w:type="dxa"/>
            <w:tcBorders>
              <w:top w:val="nil"/>
              <w:left w:val="nil"/>
              <w:bottom w:val="single" w:color="auto" w:sz="4" w:space="0"/>
              <w:right w:val="single" w:color="auto" w:sz="8" w:space="0"/>
            </w:tcBorders>
            <w:noWrap w:val="0"/>
            <w:vAlign w:val="center"/>
          </w:tcPr>
          <w:p w14:paraId="3933841E">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处2万元以上2.5万元以下罚款</w:t>
            </w:r>
          </w:p>
        </w:tc>
      </w:tr>
      <w:tr w14:paraId="64008A3E">
        <w:tblPrEx>
          <w:tblCellMar>
            <w:top w:w="0" w:type="dxa"/>
            <w:left w:w="108" w:type="dxa"/>
            <w:bottom w:w="0" w:type="dxa"/>
            <w:right w:w="108" w:type="dxa"/>
          </w:tblCellMar>
        </w:tblPrEx>
        <w:trPr>
          <w:trHeight w:val="285" w:hRule="atLeast"/>
        </w:trPr>
        <w:tc>
          <w:tcPr>
            <w:tcW w:w="1010" w:type="dxa"/>
            <w:vMerge w:val="continue"/>
            <w:tcBorders>
              <w:top w:val="nil"/>
              <w:left w:val="single" w:color="auto" w:sz="8" w:space="0"/>
              <w:bottom w:val="single" w:color="auto" w:sz="4" w:space="0"/>
              <w:right w:val="single" w:color="auto" w:sz="4" w:space="0"/>
            </w:tcBorders>
            <w:noWrap w:val="0"/>
            <w:vAlign w:val="center"/>
          </w:tcPr>
          <w:p w14:paraId="2ED33B3A">
            <w:pPr>
              <w:spacing w:line="320" w:lineRule="exact"/>
              <w:jc w:val="left"/>
              <w:rPr>
                <w:rFonts w:hint="default" w:ascii="Times New Roman" w:hAnsi="Times New Roman" w:eastAsia="方正仿宋_GBK" w:cs="Times New Roman"/>
                <w:color w:val="000000"/>
                <w:kern w:val="0"/>
                <w:sz w:val="21"/>
                <w:szCs w:val="21"/>
                <w:highlight w:val="none"/>
              </w:rPr>
            </w:pPr>
          </w:p>
        </w:tc>
        <w:tc>
          <w:tcPr>
            <w:tcW w:w="6140" w:type="dxa"/>
            <w:tcBorders>
              <w:top w:val="single" w:color="auto" w:sz="4" w:space="0"/>
              <w:left w:val="nil"/>
              <w:bottom w:val="single" w:color="auto" w:sz="4" w:space="0"/>
              <w:right w:val="single" w:color="auto" w:sz="4" w:space="0"/>
            </w:tcBorders>
            <w:noWrap w:val="0"/>
            <w:vAlign w:val="center"/>
          </w:tcPr>
          <w:p w14:paraId="7328ABD4">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未按照要求改正的</w:t>
            </w:r>
          </w:p>
        </w:tc>
        <w:tc>
          <w:tcPr>
            <w:tcW w:w="1000" w:type="dxa"/>
            <w:vMerge w:val="continue"/>
            <w:tcBorders>
              <w:top w:val="nil"/>
              <w:left w:val="single" w:color="auto" w:sz="4" w:space="0"/>
              <w:bottom w:val="single" w:color="auto" w:sz="4" w:space="0"/>
              <w:right w:val="single" w:color="auto" w:sz="4" w:space="0"/>
            </w:tcBorders>
            <w:noWrap w:val="0"/>
            <w:vAlign w:val="center"/>
          </w:tcPr>
          <w:p w14:paraId="292B1277">
            <w:pPr>
              <w:spacing w:line="320" w:lineRule="exact"/>
              <w:jc w:val="left"/>
              <w:rPr>
                <w:rFonts w:hint="default" w:ascii="Times New Roman" w:hAnsi="Times New Roman" w:eastAsia="方正仿宋_GBK" w:cs="Times New Roman"/>
                <w:color w:val="000000"/>
                <w:kern w:val="0"/>
                <w:sz w:val="21"/>
                <w:szCs w:val="21"/>
                <w:highlight w:val="none"/>
              </w:rPr>
            </w:pPr>
          </w:p>
        </w:tc>
        <w:tc>
          <w:tcPr>
            <w:tcW w:w="5866" w:type="dxa"/>
            <w:tcBorders>
              <w:top w:val="nil"/>
              <w:left w:val="nil"/>
              <w:bottom w:val="single" w:color="auto" w:sz="4" w:space="0"/>
              <w:right w:val="single" w:color="auto" w:sz="8" w:space="0"/>
            </w:tcBorders>
            <w:noWrap w:val="0"/>
            <w:vAlign w:val="center"/>
          </w:tcPr>
          <w:p w14:paraId="3D19F160">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处2.5万元以上3万元以下罚款</w:t>
            </w:r>
          </w:p>
        </w:tc>
      </w:tr>
    </w:tbl>
    <w:p w14:paraId="73E85AE5">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10"/>
        <w:gridCol w:w="6140"/>
        <w:gridCol w:w="1000"/>
        <w:gridCol w:w="5866"/>
      </w:tblGrid>
      <w:tr w14:paraId="301635E5">
        <w:tblPrEx>
          <w:tblCellMar>
            <w:top w:w="0" w:type="dxa"/>
            <w:left w:w="108" w:type="dxa"/>
            <w:bottom w:w="0" w:type="dxa"/>
            <w:right w:w="108" w:type="dxa"/>
          </w:tblCellMar>
        </w:tblPrEx>
        <w:trPr>
          <w:trHeight w:val="285" w:hRule="atLeast"/>
        </w:trPr>
        <w:tc>
          <w:tcPr>
            <w:tcW w:w="1010" w:type="dxa"/>
            <w:tcBorders>
              <w:top w:val="single" w:color="auto" w:sz="8" w:space="0"/>
              <w:left w:val="single" w:color="auto" w:sz="8" w:space="0"/>
              <w:bottom w:val="single" w:color="auto" w:sz="4" w:space="0"/>
              <w:right w:val="single" w:color="auto" w:sz="4" w:space="0"/>
            </w:tcBorders>
            <w:noWrap w:val="0"/>
            <w:vAlign w:val="center"/>
          </w:tcPr>
          <w:p w14:paraId="4E4A39B8">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3006" w:type="dxa"/>
            <w:gridSpan w:val="3"/>
            <w:tcBorders>
              <w:top w:val="single" w:color="auto" w:sz="8" w:space="0"/>
              <w:left w:val="nil"/>
              <w:bottom w:val="single" w:color="auto" w:sz="4" w:space="0"/>
              <w:right w:val="single" w:color="000000" w:sz="8" w:space="0"/>
            </w:tcBorders>
            <w:noWrap w:val="0"/>
            <w:vAlign w:val="center"/>
          </w:tcPr>
          <w:p w14:paraId="71417727">
            <w:pPr>
              <w:spacing w:line="320" w:lineRule="exact"/>
              <w:jc w:val="left"/>
              <w:rPr>
                <w:rFonts w:hint="default" w:ascii="Times New Roman" w:hAnsi="Times New Roman" w:eastAsia="方正仿宋_GBK" w:cs="Times New Roman"/>
                <w:b/>
                <w:bCs/>
                <w:color w:val="000000"/>
                <w:kern w:val="0"/>
                <w:sz w:val="21"/>
                <w:szCs w:val="21"/>
              </w:rPr>
            </w:pPr>
          </w:p>
        </w:tc>
      </w:tr>
      <w:tr w14:paraId="1F612000">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13F7FDC7">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3006" w:type="dxa"/>
            <w:gridSpan w:val="3"/>
            <w:tcBorders>
              <w:top w:val="single" w:color="auto" w:sz="4" w:space="0"/>
              <w:left w:val="nil"/>
              <w:bottom w:val="single" w:color="auto" w:sz="4" w:space="0"/>
              <w:right w:val="single" w:color="000000" w:sz="8" w:space="0"/>
            </w:tcBorders>
            <w:noWrap w:val="0"/>
            <w:vAlign w:val="center"/>
          </w:tcPr>
          <w:p w14:paraId="7F356A7A">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w:t>
            </w:r>
            <w:r>
              <w:rPr>
                <w:rFonts w:hint="default" w:ascii="Times New Roman" w:hAnsi="Times New Roman" w:eastAsia="方正仿宋_GBK" w:cs="Times New Roman"/>
                <w:color w:val="000000"/>
                <w:kern w:val="0"/>
                <w:sz w:val="21"/>
                <w:szCs w:val="21"/>
                <w:highlight w:val="none"/>
              </w:rPr>
              <w:t>非房地产开发建设单位</w:t>
            </w:r>
            <w:r>
              <w:rPr>
                <w:rFonts w:hint="default" w:ascii="Times New Roman" w:hAnsi="Times New Roman" w:eastAsia="方正仿宋_GBK" w:cs="Times New Roman"/>
                <w:color w:val="000000"/>
                <w:kern w:val="0"/>
                <w:sz w:val="21"/>
                <w:szCs w:val="21"/>
                <w:lang w:val="en-US" w:eastAsia="zh-CN"/>
              </w:rPr>
              <w:t>未进行白蚁预防，不</w:t>
            </w:r>
            <w:r>
              <w:rPr>
                <w:rFonts w:hint="default" w:ascii="Times New Roman" w:hAnsi="Times New Roman" w:eastAsia="方正仿宋_GBK" w:cs="Times New Roman"/>
                <w:color w:val="000000"/>
                <w:kern w:val="0"/>
                <w:sz w:val="21"/>
                <w:szCs w:val="21"/>
              </w:rPr>
              <w:t>能出具实施白蚁预防证明文件的的处罚</w:t>
            </w:r>
          </w:p>
        </w:tc>
      </w:tr>
      <w:tr w14:paraId="41DC1AF4">
        <w:tblPrEx>
          <w:tblCellMar>
            <w:top w:w="0" w:type="dxa"/>
            <w:left w:w="108" w:type="dxa"/>
            <w:bottom w:w="0" w:type="dxa"/>
            <w:right w:w="108" w:type="dxa"/>
          </w:tblCellMar>
        </w:tblPrEx>
        <w:trPr>
          <w:trHeight w:val="960" w:hRule="atLeast"/>
        </w:trPr>
        <w:tc>
          <w:tcPr>
            <w:tcW w:w="1010" w:type="dxa"/>
            <w:tcBorders>
              <w:top w:val="nil"/>
              <w:left w:val="single" w:color="auto" w:sz="8" w:space="0"/>
              <w:bottom w:val="single" w:color="auto" w:sz="4" w:space="0"/>
              <w:right w:val="single" w:color="auto" w:sz="4" w:space="0"/>
            </w:tcBorders>
            <w:noWrap w:val="0"/>
            <w:vAlign w:val="center"/>
          </w:tcPr>
          <w:p w14:paraId="52946C82">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3006" w:type="dxa"/>
            <w:gridSpan w:val="3"/>
            <w:tcBorders>
              <w:top w:val="single" w:color="auto" w:sz="4" w:space="0"/>
              <w:left w:val="nil"/>
              <w:bottom w:val="single" w:color="auto" w:sz="4" w:space="0"/>
              <w:right w:val="single" w:color="000000" w:sz="8" w:space="0"/>
            </w:tcBorders>
            <w:noWrap w:val="0"/>
            <w:vAlign w:val="center"/>
          </w:tcPr>
          <w:p w14:paraId="3BAD167B">
            <w:pPr>
              <w:spacing w:line="320" w:lineRule="exact"/>
              <w:jc w:val="left"/>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kern w:val="0"/>
                <w:sz w:val="21"/>
                <w:szCs w:val="21"/>
                <w:highlight w:val="none"/>
              </w:rPr>
              <w:t>【</w:t>
            </w:r>
            <w:r>
              <w:rPr>
                <w:rFonts w:hint="default" w:ascii="Times New Roman" w:hAnsi="Times New Roman" w:eastAsia="方正仿宋_GBK" w:cs="Times New Roman"/>
                <w:color w:val="000000"/>
                <w:kern w:val="0"/>
                <w:sz w:val="21"/>
                <w:szCs w:val="21"/>
                <w:highlight w:val="none"/>
                <w:lang w:eastAsia="zh-CN"/>
              </w:rPr>
              <w:t>规章</w:t>
            </w:r>
            <w:r>
              <w:rPr>
                <w:rFonts w:hint="default" w:ascii="Times New Roman" w:hAnsi="Times New Roman" w:eastAsia="方正仿宋_GBK" w:cs="Times New Roman"/>
                <w:color w:val="000000"/>
                <w:kern w:val="0"/>
                <w:sz w:val="21"/>
                <w:szCs w:val="21"/>
                <w:highlight w:val="none"/>
              </w:rPr>
              <w:t>】《无锡市城市房屋白蚁防治管理规定》</w:t>
            </w:r>
          </w:p>
          <w:p w14:paraId="461718A1">
            <w:pPr>
              <w:spacing w:line="320" w:lineRule="exact"/>
              <w:jc w:val="left"/>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lang w:val="en-US" w:eastAsia="zh-CN"/>
              </w:rPr>
              <w:t>第八条  新建、改建、扩建、装饰装修的房屋应当按照有关规定实施白蚁预防处理。</w:t>
            </w:r>
          </w:p>
          <w:p w14:paraId="5440BC7F">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highlight w:val="none"/>
                <w:lang w:val="en-US" w:eastAsia="zh-CN"/>
              </w:rPr>
              <w:t xml:space="preserve">第二十二条第二款  </w:t>
            </w:r>
            <w:r>
              <w:rPr>
                <w:rFonts w:hint="default" w:ascii="Times New Roman" w:hAnsi="Times New Roman" w:eastAsia="方正仿宋_GBK" w:cs="Times New Roman"/>
                <w:color w:val="000000"/>
                <w:kern w:val="0"/>
                <w:sz w:val="21"/>
                <w:szCs w:val="21"/>
                <w:highlight w:val="none"/>
              </w:rPr>
              <w:t>非房地产开发建设单位违反本规定，未进行白蚁预防，不能出具实施白蚁预防证明文件的，由白蚁防治行政主管部门责令限期改正，暂缓办理房屋登记，并处以1万元以上3万元以下的罚款。</w:t>
            </w:r>
          </w:p>
        </w:tc>
      </w:tr>
      <w:tr w14:paraId="20BE07FE">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1A36FDFB">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3006" w:type="dxa"/>
            <w:gridSpan w:val="3"/>
            <w:tcBorders>
              <w:top w:val="single" w:color="auto" w:sz="4" w:space="0"/>
              <w:left w:val="nil"/>
              <w:bottom w:val="single" w:color="auto" w:sz="4" w:space="0"/>
              <w:right w:val="single" w:color="000000" w:sz="8" w:space="0"/>
            </w:tcBorders>
            <w:noWrap w:val="0"/>
            <w:vAlign w:val="center"/>
          </w:tcPr>
          <w:p w14:paraId="3F0E61E6">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w:t>
            </w:r>
          </w:p>
        </w:tc>
      </w:tr>
      <w:tr w14:paraId="22D2A289">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000000" w:sz="8" w:space="0"/>
            </w:tcBorders>
            <w:noWrap w:val="0"/>
            <w:vAlign w:val="center"/>
          </w:tcPr>
          <w:p w14:paraId="05C3155B">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159C239E">
        <w:tblPrEx>
          <w:tblCellMar>
            <w:top w:w="0" w:type="dxa"/>
            <w:left w:w="108" w:type="dxa"/>
            <w:bottom w:w="0" w:type="dxa"/>
            <w:right w:w="108" w:type="dxa"/>
          </w:tblCellMar>
        </w:tblPrEx>
        <w:trPr>
          <w:trHeight w:val="285" w:hRule="atLeast"/>
        </w:trPr>
        <w:tc>
          <w:tcPr>
            <w:tcW w:w="1010" w:type="dxa"/>
            <w:vMerge w:val="restart"/>
            <w:tcBorders>
              <w:top w:val="nil"/>
              <w:left w:val="single" w:color="auto" w:sz="8" w:space="0"/>
              <w:bottom w:val="single" w:color="auto" w:sz="4" w:space="0"/>
              <w:right w:val="single" w:color="auto" w:sz="4" w:space="0"/>
            </w:tcBorders>
            <w:noWrap w:val="0"/>
            <w:vAlign w:val="center"/>
          </w:tcPr>
          <w:p w14:paraId="2F01B3BA">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nil"/>
              <w:bottom w:val="single" w:color="auto" w:sz="4" w:space="0"/>
              <w:right w:val="single" w:color="auto" w:sz="4" w:space="0"/>
            </w:tcBorders>
            <w:noWrap w:val="0"/>
            <w:vAlign w:val="center"/>
          </w:tcPr>
          <w:p w14:paraId="4048F7DA">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按照要求改正的</w:t>
            </w:r>
          </w:p>
        </w:tc>
        <w:tc>
          <w:tcPr>
            <w:tcW w:w="1000" w:type="dxa"/>
            <w:vMerge w:val="restart"/>
            <w:tcBorders>
              <w:top w:val="nil"/>
              <w:left w:val="single" w:color="auto" w:sz="4" w:space="0"/>
              <w:bottom w:val="single" w:color="auto" w:sz="4" w:space="0"/>
              <w:right w:val="single" w:color="auto" w:sz="4" w:space="0"/>
            </w:tcBorders>
            <w:noWrap w:val="0"/>
            <w:vAlign w:val="center"/>
          </w:tcPr>
          <w:p w14:paraId="07FAA157">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866" w:type="dxa"/>
            <w:tcBorders>
              <w:top w:val="nil"/>
              <w:left w:val="nil"/>
              <w:bottom w:val="single" w:color="auto" w:sz="4" w:space="0"/>
              <w:right w:val="single" w:color="auto" w:sz="8" w:space="0"/>
            </w:tcBorders>
            <w:noWrap w:val="0"/>
            <w:vAlign w:val="center"/>
          </w:tcPr>
          <w:p w14:paraId="34282A41">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万元以上2万元以下罚款</w:t>
            </w:r>
          </w:p>
        </w:tc>
      </w:tr>
      <w:tr w14:paraId="6D02098C">
        <w:tblPrEx>
          <w:tblCellMar>
            <w:top w:w="0" w:type="dxa"/>
            <w:left w:w="108" w:type="dxa"/>
            <w:bottom w:w="0" w:type="dxa"/>
            <w:right w:w="108" w:type="dxa"/>
          </w:tblCellMar>
        </w:tblPrEx>
        <w:trPr>
          <w:trHeight w:val="285" w:hRule="atLeast"/>
        </w:trPr>
        <w:tc>
          <w:tcPr>
            <w:tcW w:w="1010" w:type="dxa"/>
            <w:vMerge w:val="continue"/>
            <w:tcBorders>
              <w:top w:val="nil"/>
              <w:left w:val="single" w:color="auto" w:sz="8" w:space="0"/>
              <w:bottom w:val="single" w:color="auto" w:sz="4" w:space="0"/>
              <w:right w:val="single" w:color="auto" w:sz="4" w:space="0"/>
            </w:tcBorders>
            <w:noWrap w:val="0"/>
            <w:vAlign w:val="center"/>
          </w:tcPr>
          <w:p w14:paraId="7013C334">
            <w:pPr>
              <w:spacing w:line="320" w:lineRule="exact"/>
              <w:jc w:val="left"/>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auto" w:sz="4" w:space="0"/>
            </w:tcBorders>
            <w:noWrap w:val="0"/>
            <w:vAlign w:val="center"/>
          </w:tcPr>
          <w:p w14:paraId="4A74045F">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未按照要求改正的</w:t>
            </w:r>
          </w:p>
        </w:tc>
        <w:tc>
          <w:tcPr>
            <w:tcW w:w="1000" w:type="dxa"/>
            <w:vMerge w:val="continue"/>
            <w:tcBorders>
              <w:top w:val="nil"/>
              <w:left w:val="single" w:color="auto" w:sz="4" w:space="0"/>
              <w:bottom w:val="single" w:color="auto" w:sz="4" w:space="0"/>
              <w:right w:val="single" w:color="auto" w:sz="4" w:space="0"/>
            </w:tcBorders>
            <w:noWrap w:val="0"/>
            <w:vAlign w:val="center"/>
          </w:tcPr>
          <w:p w14:paraId="457CD4F0">
            <w:pPr>
              <w:spacing w:line="320" w:lineRule="exact"/>
              <w:jc w:val="left"/>
              <w:rPr>
                <w:rFonts w:hint="default" w:ascii="Times New Roman" w:hAnsi="Times New Roman" w:eastAsia="方正仿宋_GBK" w:cs="Times New Roman"/>
                <w:color w:val="000000"/>
                <w:kern w:val="0"/>
                <w:sz w:val="21"/>
                <w:szCs w:val="21"/>
              </w:rPr>
            </w:pPr>
          </w:p>
        </w:tc>
        <w:tc>
          <w:tcPr>
            <w:tcW w:w="5866" w:type="dxa"/>
            <w:tcBorders>
              <w:top w:val="nil"/>
              <w:left w:val="nil"/>
              <w:bottom w:val="single" w:color="auto" w:sz="4" w:space="0"/>
              <w:right w:val="single" w:color="auto" w:sz="8" w:space="0"/>
            </w:tcBorders>
            <w:noWrap w:val="0"/>
            <w:vAlign w:val="center"/>
          </w:tcPr>
          <w:p w14:paraId="3E18280B">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处2万元以上3万元以下罚款</w:t>
            </w:r>
          </w:p>
        </w:tc>
      </w:tr>
    </w:tbl>
    <w:p w14:paraId="3FB4110A">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3"/>
        <w:tblW w:w="0" w:type="auto"/>
        <w:tblInd w:w="88" w:type="dxa"/>
        <w:tblLayout w:type="fixed"/>
        <w:tblCellMar>
          <w:top w:w="0" w:type="dxa"/>
          <w:left w:w="108" w:type="dxa"/>
          <w:bottom w:w="0" w:type="dxa"/>
          <w:right w:w="108" w:type="dxa"/>
        </w:tblCellMar>
      </w:tblPr>
      <w:tblGrid>
        <w:gridCol w:w="1010"/>
        <w:gridCol w:w="6140"/>
        <w:gridCol w:w="1000"/>
        <w:gridCol w:w="5866"/>
      </w:tblGrid>
      <w:tr w14:paraId="6228D87A">
        <w:tblPrEx>
          <w:tblCellMar>
            <w:top w:w="0" w:type="dxa"/>
            <w:left w:w="108" w:type="dxa"/>
            <w:bottom w:w="0" w:type="dxa"/>
            <w:right w:w="108" w:type="dxa"/>
          </w:tblCellMar>
        </w:tblPrEx>
        <w:trPr>
          <w:trHeight w:val="250" w:hRule="atLeast"/>
        </w:trPr>
        <w:tc>
          <w:tcPr>
            <w:tcW w:w="1010" w:type="dxa"/>
            <w:tcBorders>
              <w:top w:val="single" w:color="auto" w:sz="8" w:space="0"/>
              <w:left w:val="single" w:color="auto" w:sz="8" w:space="0"/>
              <w:bottom w:val="single" w:color="auto" w:sz="4" w:space="0"/>
              <w:right w:val="single" w:color="auto" w:sz="4" w:space="0"/>
            </w:tcBorders>
            <w:noWrap w:val="0"/>
            <w:vAlign w:val="center"/>
          </w:tcPr>
          <w:p w14:paraId="0C426D9A">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编号</w:t>
            </w:r>
          </w:p>
        </w:tc>
        <w:tc>
          <w:tcPr>
            <w:tcW w:w="13006" w:type="dxa"/>
            <w:gridSpan w:val="3"/>
            <w:tcBorders>
              <w:top w:val="single" w:color="auto" w:sz="8" w:space="0"/>
              <w:left w:val="nil"/>
              <w:bottom w:val="single" w:color="auto" w:sz="4" w:space="0"/>
              <w:right w:val="single" w:color="000000" w:sz="8" w:space="0"/>
            </w:tcBorders>
            <w:noWrap w:val="0"/>
            <w:vAlign w:val="center"/>
          </w:tcPr>
          <w:p w14:paraId="19BF69F4">
            <w:pPr>
              <w:spacing w:line="320" w:lineRule="exact"/>
              <w:jc w:val="left"/>
              <w:rPr>
                <w:rFonts w:hint="default" w:ascii="Times New Roman" w:hAnsi="Times New Roman" w:eastAsia="方正仿宋_GBK" w:cs="Times New Roman"/>
                <w:b/>
                <w:bCs/>
                <w:color w:val="000000"/>
                <w:kern w:val="0"/>
                <w:sz w:val="21"/>
                <w:szCs w:val="21"/>
              </w:rPr>
            </w:pPr>
          </w:p>
        </w:tc>
      </w:tr>
      <w:tr w14:paraId="483BCAED">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6565CA9C">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行为名称</w:t>
            </w:r>
          </w:p>
        </w:tc>
        <w:tc>
          <w:tcPr>
            <w:tcW w:w="13006" w:type="dxa"/>
            <w:gridSpan w:val="3"/>
            <w:tcBorders>
              <w:top w:val="single" w:color="auto" w:sz="4" w:space="0"/>
              <w:left w:val="nil"/>
              <w:bottom w:val="single" w:color="auto" w:sz="4" w:space="0"/>
              <w:right w:val="single" w:color="000000" w:sz="8" w:space="0"/>
            </w:tcBorders>
            <w:noWrap w:val="0"/>
            <w:vAlign w:val="center"/>
          </w:tcPr>
          <w:p w14:paraId="2AF3E574">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对</w:t>
            </w:r>
            <w:r>
              <w:rPr>
                <w:rFonts w:hint="default" w:ascii="Times New Roman" w:hAnsi="Times New Roman" w:eastAsia="方正仿宋_GBK" w:cs="Times New Roman"/>
                <w:color w:val="auto"/>
                <w:kern w:val="0"/>
                <w:sz w:val="21"/>
                <w:szCs w:val="21"/>
                <w:highlight w:val="none"/>
              </w:rPr>
              <w:t>房屋所有人、使用人或者房屋管理单位对发生的房屋蚁害不及时委托灭治</w:t>
            </w:r>
            <w:r>
              <w:rPr>
                <w:rFonts w:hint="default" w:ascii="Times New Roman" w:hAnsi="Times New Roman" w:eastAsia="方正仿宋_GBK" w:cs="Times New Roman"/>
                <w:color w:val="000000"/>
                <w:kern w:val="0"/>
                <w:sz w:val="21"/>
                <w:szCs w:val="21"/>
              </w:rPr>
              <w:t>的处罚</w:t>
            </w:r>
          </w:p>
        </w:tc>
      </w:tr>
      <w:tr w14:paraId="2A83BC6F">
        <w:tblPrEx>
          <w:tblCellMar>
            <w:top w:w="0" w:type="dxa"/>
            <w:left w:w="108" w:type="dxa"/>
            <w:bottom w:w="0" w:type="dxa"/>
            <w:right w:w="108" w:type="dxa"/>
          </w:tblCellMar>
        </w:tblPrEx>
        <w:trPr>
          <w:trHeight w:val="1290" w:hRule="atLeast"/>
        </w:trPr>
        <w:tc>
          <w:tcPr>
            <w:tcW w:w="1010" w:type="dxa"/>
            <w:tcBorders>
              <w:top w:val="nil"/>
              <w:left w:val="single" w:color="auto" w:sz="8" w:space="0"/>
              <w:bottom w:val="single" w:color="auto" w:sz="4" w:space="0"/>
              <w:right w:val="single" w:color="auto" w:sz="4" w:space="0"/>
            </w:tcBorders>
            <w:noWrap w:val="0"/>
            <w:vAlign w:val="center"/>
          </w:tcPr>
          <w:p w14:paraId="35743F0A">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法律依据</w:t>
            </w:r>
          </w:p>
        </w:tc>
        <w:tc>
          <w:tcPr>
            <w:tcW w:w="13006" w:type="dxa"/>
            <w:gridSpan w:val="3"/>
            <w:tcBorders>
              <w:top w:val="single" w:color="auto" w:sz="4" w:space="0"/>
              <w:left w:val="nil"/>
              <w:bottom w:val="single" w:color="auto" w:sz="4" w:space="0"/>
              <w:right w:val="single" w:color="000000" w:sz="8" w:space="0"/>
            </w:tcBorders>
            <w:noWrap w:val="0"/>
            <w:vAlign w:val="center"/>
          </w:tcPr>
          <w:p w14:paraId="1B31D247">
            <w:pPr>
              <w:widowControl/>
              <w:spacing w:line="320" w:lineRule="exact"/>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eastAsia="zh-CN"/>
              </w:rPr>
              <w:t>规章</w:t>
            </w:r>
            <w:r>
              <w:rPr>
                <w:rFonts w:hint="default" w:ascii="Times New Roman" w:hAnsi="Times New Roman" w:eastAsia="方正仿宋_GBK" w:cs="Times New Roman"/>
                <w:color w:val="auto"/>
                <w:kern w:val="0"/>
                <w:sz w:val="21"/>
                <w:szCs w:val="21"/>
                <w:highlight w:val="none"/>
              </w:rPr>
              <w:t>】《无锡市城市房屋白蚁防治管理规定》</w:t>
            </w:r>
          </w:p>
          <w:p w14:paraId="64C237F5">
            <w:pPr>
              <w:widowControl/>
              <w:spacing w:line="320" w:lineRule="exact"/>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第十七条  原有房屋和超过白蚁防治包治期限的房屋发生蚁害的，房屋所有人、使用人或者房屋管理单位应当及时委托白蚁防治单位进行灭治。白蚁防治单位接受委托后，应当及时组织力量进行灭治。</w:t>
            </w:r>
          </w:p>
          <w:p w14:paraId="6BFBBF80">
            <w:pPr>
              <w:numPr>
                <w:ilvl w:val="0"/>
                <w:numId w:val="0"/>
              </w:num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auto"/>
                <w:kern w:val="0"/>
                <w:sz w:val="21"/>
                <w:szCs w:val="21"/>
                <w:highlight w:val="none"/>
              </w:rPr>
              <w:t>第二十三条  房屋所有人、使用人或者房屋管理单位违反本规定，对发生的房屋蚁害不及时委托灭治的，白蚁防治行政主管部门可以对责任人处以1000元以下的罚款。</w:t>
            </w:r>
          </w:p>
        </w:tc>
      </w:tr>
      <w:tr w14:paraId="739B4E4D">
        <w:tblPrEx>
          <w:tblCellMar>
            <w:top w:w="0" w:type="dxa"/>
            <w:left w:w="108" w:type="dxa"/>
            <w:bottom w:w="0" w:type="dxa"/>
            <w:right w:w="108" w:type="dxa"/>
          </w:tblCellMar>
        </w:tblPrEx>
        <w:trPr>
          <w:trHeight w:val="285" w:hRule="atLeast"/>
        </w:trPr>
        <w:tc>
          <w:tcPr>
            <w:tcW w:w="1010" w:type="dxa"/>
            <w:tcBorders>
              <w:top w:val="nil"/>
              <w:left w:val="single" w:color="auto" w:sz="8" w:space="0"/>
              <w:bottom w:val="single" w:color="auto" w:sz="4" w:space="0"/>
              <w:right w:val="single" w:color="auto" w:sz="4" w:space="0"/>
            </w:tcBorders>
            <w:noWrap w:val="0"/>
            <w:vAlign w:val="center"/>
          </w:tcPr>
          <w:p w14:paraId="7BA43997">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行使内容</w:t>
            </w:r>
          </w:p>
        </w:tc>
        <w:tc>
          <w:tcPr>
            <w:tcW w:w="13006" w:type="dxa"/>
            <w:gridSpan w:val="3"/>
            <w:tcBorders>
              <w:top w:val="single" w:color="auto" w:sz="4" w:space="0"/>
              <w:left w:val="nil"/>
              <w:bottom w:val="single" w:color="auto" w:sz="4" w:space="0"/>
              <w:right w:val="single" w:color="000000" w:sz="8" w:space="0"/>
            </w:tcBorders>
            <w:noWrap w:val="0"/>
            <w:vAlign w:val="center"/>
          </w:tcPr>
          <w:p w14:paraId="4832764D">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罚款</w:t>
            </w:r>
          </w:p>
        </w:tc>
      </w:tr>
      <w:tr w14:paraId="0913BE94">
        <w:tblPrEx>
          <w:tblCellMar>
            <w:top w:w="0" w:type="dxa"/>
            <w:left w:w="108" w:type="dxa"/>
            <w:bottom w:w="0" w:type="dxa"/>
            <w:right w:w="108" w:type="dxa"/>
          </w:tblCellMar>
        </w:tblPrEx>
        <w:trPr>
          <w:trHeight w:val="285" w:hRule="atLeast"/>
        </w:trPr>
        <w:tc>
          <w:tcPr>
            <w:tcW w:w="14016" w:type="dxa"/>
            <w:gridSpan w:val="4"/>
            <w:tcBorders>
              <w:top w:val="single" w:color="auto" w:sz="4" w:space="0"/>
              <w:left w:val="single" w:color="auto" w:sz="8" w:space="0"/>
              <w:bottom w:val="single" w:color="auto" w:sz="4" w:space="0"/>
              <w:right w:val="single" w:color="000000" w:sz="8" w:space="0"/>
            </w:tcBorders>
            <w:noWrap w:val="0"/>
            <w:vAlign w:val="center"/>
          </w:tcPr>
          <w:p w14:paraId="2FE5E887">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裁量基准</w:t>
            </w:r>
          </w:p>
        </w:tc>
      </w:tr>
      <w:tr w14:paraId="1BB3EFC6">
        <w:tblPrEx>
          <w:tblCellMar>
            <w:top w:w="0" w:type="dxa"/>
            <w:left w:w="108" w:type="dxa"/>
            <w:bottom w:w="0" w:type="dxa"/>
            <w:right w:w="108" w:type="dxa"/>
          </w:tblCellMar>
        </w:tblPrEx>
        <w:trPr>
          <w:trHeight w:val="315" w:hRule="atLeast"/>
        </w:trPr>
        <w:tc>
          <w:tcPr>
            <w:tcW w:w="1010" w:type="dxa"/>
            <w:vMerge w:val="restart"/>
            <w:tcBorders>
              <w:top w:val="nil"/>
              <w:left w:val="single" w:color="auto" w:sz="8" w:space="0"/>
              <w:right w:val="single" w:color="auto" w:sz="4" w:space="0"/>
            </w:tcBorders>
            <w:noWrap w:val="0"/>
            <w:vAlign w:val="center"/>
          </w:tcPr>
          <w:p w14:paraId="63508F0D">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情形描述</w:t>
            </w:r>
          </w:p>
        </w:tc>
        <w:tc>
          <w:tcPr>
            <w:tcW w:w="6140" w:type="dxa"/>
            <w:tcBorders>
              <w:top w:val="single" w:color="auto" w:sz="4" w:space="0"/>
              <w:left w:val="nil"/>
              <w:bottom w:val="single" w:color="auto" w:sz="4" w:space="0"/>
              <w:right w:val="single" w:color="auto" w:sz="4" w:space="0"/>
            </w:tcBorders>
            <w:noWrap w:val="0"/>
            <w:vAlign w:val="center"/>
          </w:tcPr>
          <w:p w14:paraId="1132079F">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按照要求改正的</w:t>
            </w:r>
          </w:p>
        </w:tc>
        <w:tc>
          <w:tcPr>
            <w:tcW w:w="1000" w:type="dxa"/>
            <w:vMerge w:val="restart"/>
            <w:tcBorders>
              <w:top w:val="nil"/>
              <w:left w:val="nil"/>
              <w:right w:val="single" w:color="auto" w:sz="4" w:space="0"/>
            </w:tcBorders>
            <w:noWrap w:val="0"/>
            <w:vAlign w:val="center"/>
          </w:tcPr>
          <w:p w14:paraId="01AA2DBB">
            <w:pPr>
              <w:spacing w:line="32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裁量幅度</w:t>
            </w:r>
          </w:p>
        </w:tc>
        <w:tc>
          <w:tcPr>
            <w:tcW w:w="5866" w:type="dxa"/>
            <w:tcBorders>
              <w:top w:val="single" w:color="auto" w:sz="4" w:space="0"/>
              <w:left w:val="single" w:color="auto" w:sz="4" w:space="0"/>
              <w:bottom w:val="single" w:color="auto" w:sz="4" w:space="0"/>
              <w:right w:val="single" w:color="auto" w:sz="4" w:space="0"/>
            </w:tcBorders>
            <w:noWrap w:val="0"/>
            <w:vAlign w:val="center"/>
          </w:tcPr>
          <w:p w14:paraId="32F1149A">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5</w:t>
            </w:r>
            <w:r>
              <w:rPr>
                <w:rFonts w:hint="default" w:ascii="Times New Roman" w:hAnsi="Times New Roman" w:eastAsia="方正仿宋_GBK" w:cs="Times New Roman"/>
                <w:color w:val="000000"/>
                <w:kern w:val="0"/>
                <w:sz w:val="21"/>
                <w:szCs w:val="21"/>
              </w:rPr>
              <w:t>00元</w:t>
            </w:r>
            <w:r>
              <w:rPr>
                <w:rFonts w:hint="default" w:ascii="Times New Roman" w:hAnsi="Times New Roman" w:eastAsia="方正仿宋_GBK" w:cs="Times New Roman"/>
                <w:color w:val="000000"/>
                <w:kern w:val="0"/>
                <w:sz w:val="21"/>
                <w:szCs w:val="21"/>
                <w:lang w:val="en-US" w:eastAsia="zh-CN"/>
              </w:rPr>
              <w:t>以下</w:t>
            </w:r>
            <w:r>
              <w:rPr>
                <w:rFonts w:hint="default" w:ascii="Times New Roman" w:hAnsi="Times New Roman" w:eastAsia="方正仿宋_GBK" w:cs="Times New Roman"/>
                <w:color w:val="000000"/>
                <w:kern w:val="0"/>
                <w:sz w:val="21"/>
                <w:szCs w:val="21"/>
              </w:rPr>
              <w:t>罚款</w:t>
            </w:r>
          </w:p>
        </w:tc>
      </w:tr>
      <w:tr w14:paraId="77FA0B34">
        <w:tblPrEx>
          <w:tblCellMar>
            <w:top w:w="0" w:type="dxa"/>
            <w:left w:w="108" w:type="dxa"/>
            <w:bottom w:w="0" w:type="dxa"/>
            <w:right w:w="108" w:type="dxa"/>
          </w:tblCellMar>
        </w:tblPrEx>
        <w:trPr>
          <w:trHeight w:val="285" w:hRule="atLeast"/>
        </w:trPr>
        <w:tc>
          <w:tcPr>
            <w:tcW w:w="1010" w:type="dxa"/>
            <w:vMerge w:val="continue"/>
            <w:tcBorders>
              <w:left w:val="single" w:color="auto" w:sz="8" w:space="0"/>
              <w:bottom w:val="single" w:color="auto" w:sz="4" w:space="0"/>
              <w:right w:val="single" w:color="auto" w:sz="4" w:space="0"/>
            </w:tcBorders>
            <w:noWrap w:val="0"/>
            <w:vAlign w:val="center"/>
          </w:tcPr>
          <w:p w14:paraId="7D7A2C5D">
            <w:pPr>
              <w:spacing w:line="320" w:lineRule="exact"/>
              <w:jc w:val="center"/>
              <w:rPr>
                <w:rFonts w:hint="default" w:ascii="Times New Roman" w:hAnsi="Times New Roman" w:eastAsia="方正仿宋_GBK" w:cs="Times New Roman"/>
                <w:color w:val="000000"/>
                <w:kern w:val="0"/>
                <w:sz w:val="21"/>
                <w:szCs w:val="21"/>
              </w:rPr>
            </w:pPr>
          </w:p>
        </w:tc>
        <w:tc>
          <w:tcPr>
            <w:tcW w:w="6140" w:type="dxa"/>
            <w:tcBorders>
              <w:top w:val="single" w:color="auto" w:sz="4" w:space="0"/>
              <w:left w:val="nil"/>
              <w:bottom w:val="single" w:color="auto" w:sz="4" w:space="0"/>
              <w:right w:val="single" w:color="auto" w:sz="4" w:space="0"/>
            </w:tcBorders>
            <w:noWrap w:val="0"/>
            <w:vAlign w:val="center"/>
          </w:tcPr>
          <w:p w14:paraId="7FA3A878">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未按照要求改正的</w:t>
            </w:r>
          </w:p>
        </w:tc>
        <w:tc>
          <w:tcPr>
            <w:tcW w:w="1000" w:type="dxa"/>
            <w:vMerge w:val="continue"/>
            <w:tcBorders>
              <w:left w:val="nil"/>
              <w:bottom w:val="single" w:color="auto" w:sz="4" w:space="0"/>
              <w:right w:val="single" w:color="auto" w:sz="4" w:space="0"/>
            </w:tcBorders>
            <w:noWrap w:val="0"/>
            <w:vAlign w:val="center"/>
          </w:tcPr>
          <w:p w14:paraId="0D37736C">
            <w:pPr>
              <w:spacing w:line="320" w:lineRule="exact"/>
              <w:jc w:val="center"/>
              <w:rPr>
                <w:rFonts w:hint="default" w:ascii="Times New Roman" w:hAnsi="Times New Roman" w:eastAsia="方正仿宋_GBK" w:cs="Times New Roman"/>
                <w:color w:val="000000"/>
                <w:kern w:val="0"/>
                <w:sz w:val="21"/>
                <w:szCs w:val="21"/>
              </w:rPr>
            </w:pPr>
          </w:p>
        </w:tc>
        <w:tc>
          <w:tcPr>
            <w:tcW w:w="5866" w:type="dxa"/>
            <w:tcBorders>
              <w:top w:val="single" w:color="auto" w:sz="4" w:space="0"/>
              <w:left w:val="single" w:color="auto" w:sz="4" w:space="0"/>
              <w:bottom w:val="single" w:color="auto" w:sz="4" w:space="0"/>
              <w:right w:val="single" w:color="auto" w:sz="4" w:space="0"/>
            </w:tcBorders>
            <w:noWrap w:val="0"/>
            <w:vAlign w:val="center"/>
          </w:tcPr>
          <w:p w14:paraId="10E140CF">
            <w:pPr>
              <w:spacing w:line="320" w:lineRule="exact"/>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处</w:t>
            </w:r>
            <w:r>
              <w:rPr>
                <w:rFonts w:hint="default" w:ascii="Times New Roman" w:hAnsi="Times New Roman" w:eastAsia="方正仿宋_GBK" w:cs="Times New Roman"/>
                <w:color w:val="000000"/>
                <w:kern w:val="0"/>
                <w:sz w:val="21"/>
                <w:szCs w:val="21"/>
                <w:lang w:val="en-US" w:eastAsia="zh-CN"/>
              </w:rPr>
              <w:t>500</w:t>
            </w:r>
            <w:r>
              <w:rPr>
                <w:rFonts w:hint="default" w:ascii="Times New Roman" w:hAnsi="Times New Roman" w:eastAsia="方正仿宋_GBK" w:cs="Times New Roman"/>
                <w:color w:val="000000"/>
                <w:kern w:val="0"/>
                <w:sz w:val="21"/>
                <w:szCs w:val="21"/>
              </w:rPr>
              <w:t>元以上</w:t>
            </w:r>
            <w:r>
              <w:rPr>
                <w:rFonts w:hint="default" w:ascii="Times New Roman" w:hAnsi="Times New Roman" w:eastAsia="方正仿宋_GBK" w:cs="Times New Roman"/>
                <w:color w:val="000000"/>
                <w:kern w:val="0"/>
                <w:sz w:val="21"/>
                <w:szCs w:val="21"/>
                <w:lang w:val="en-US" w:eastAsia="zh-CN"/>
              </w:rPr>
              <w:t>1000</w:t>
            </w:r>
            <w:r>
              <w:rPr>
                <w:rFonts w:hint="default" w:ascii="Times New Roman" w:hAnsi="Times New Roman" w:eastAsia="方正仿宋_GBK" w:cs="Times New Roman"/>
                <w:color w:val="000000"/>
                <w:kern w:val="0"/>
                <w:sz w:val="21"/>
                <w:szCs w:val="21"/>
              </w:rPr>
              <w:t>元以下罚款</w:t>
            </w:r>
          </w:p>
        </w:tc>
      </w:tr>
    </w:tbl>
    <w:p w14:paraId="6FABFF5E">
      <w:pPr>
        <w:rPr>
          <w:rFonts w:hint="default" w:ascii="Times New Roman" w:hAnsi="Times New Roman" w:eastAsia="方正仿宋_GBK" w:cs="Times New Roman"/>
          <w:sz w:val="21"/>
          <w:szCs w:val="21"/>
        </w:rPr>
      </w:pPr>
    </w:p>
    <w:p w14:paraId="35EC73CB"/>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F7D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CE52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5FCE52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B57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9B65F">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5559B6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CBED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7EA0F">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B67EA0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D4A2C"/>
    <w:multiLevelType w:val="singleLevel"/>
    <w:tmpl w:val="827D4A2C"/>
    <w:lvl w:ilvl="0" w:tentative="0">
      <w:start w:val="3"/>
      <w:numFmt w:val="chineseCounting"/>
      <w:suff w:val="nothing"/>
      <w:lvlText w:val="（%1）"/>
      <w:lvlJc w:val="left"/>
      <w:rPr>
        <w:rFonts w:hint="eastAsia"/>
      </w:rPr>
    </w:lvl>
  </w:abstractNum>
  <w:abstractNum w:abstractNumId="1">
    <w:nsid w:val="3D0DC08B"/>
    <w:multiLevelType w:val="singleLevel"/>
    <w:tmpl w:val="3D0DC08B"/>
    <w:lvl w:ilvl="0" w:tentative="0">
      <w:start w:val="1"/>
      <w:numFmt w:val="chineseCounting"/>
      <w:suff w:val="nothing"/>
      <w:lvlText w:val="（%1）"/>
      <w:lvlJc w:val="left"/>
      <w:pPr>
        <w:ind w:left="7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65C10"/>
    <w:rsid w:val="26FE078D"/>
    <w:rsid w:val="4C50479E"/>
    <w:rsid w:val="4CD7184D"/>
    <w:rsid w:val="4DDB68EE"/>
    <w:rsid w:val="4F9C6D81"/>
    <w:rsid w:val="6E4C0C5C"/>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2024-09-11T01:03:00Z</dcterms:created>
  <dc:creator>shangy</dc:creator>
  <cp:lastModifiedBy>天天向上</cp:lastModifiedBy>
  <dcterms:modified xsi:type="dcterms:W3CDTF">2024-12-03T02:38:46Z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4E19397421F9416AB470CF49296CBF4D_12</vt:lpwstr>
  </property>
</Properties>
</file>