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市住房城乡建设局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建设工程领域根治欠薪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百日攻坚行动领导小组</w:t>
      </w: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组长：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陈雪峰 党委书记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副组长：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朱烨昕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党委委员、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副局长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成员：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刘吉防 </w:t>
      </w:r>
      <w:r>
        <w:rPr>
          <w:rFonts w:ascii="Times New Roman" w:hAnsi="Times New Roman" w:eastAsia="方正仿宋_GBK" w:cs="Times New Roman"/>
          <w:sz w:val="32"/>
          <w:szCs w:val="32"/>
        </w:rPr>
        <w:t>建筑市场监管处处长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刘嘉乐 综合开发管理</w:t>
      </w:r>
      <w:r>
        <w:rPr>
          <w:rFonts w:ascii="Times New Roman" w:hAnsi="Times New Roman" w:eastAsia="方正仿宋_GBK" w:cs="Times New Roman"/>
          <w:sz w:val="32"/>
          <w:szCs w:val="32"/>
        </w:rPr>
        <w:t>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邵  威 房地产市场监管处处长</w:t>
      </w:r>
    </w:p>
    <w:p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葛  琪 质量安全监督处处长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沈  东 </w:t>
      </w:r>
      <w:r>
        <w:rPr>
          <w:rFonts w:ascii="Times New Roman" w:hAnsi="Times New Roman" w:eastAsia="方正仿宋_GBK" w:cs="Times New Roman"/>
          <w:sz w:val="32"/>
          <w:szCs w:val="32"/>
        </w:rPr>
        <w:t>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建设工程管理服务</w:t>
      </w:r>
      <w:r>
        <w:rPr>
          <w:rFonts w:ascii="Times New Roman" w:hAnsi="Times New Roman" w:eastAsia="方正仿宋_GBK" w:cs="Times New Roman"/>
          <w:sz w:val="32"/>
          <w:szCs w:val="32"/>
        </w:rPr>
        <w:t>中心主任</w:t>
      </w:r>
    </w:p>
    <w:p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蒋晓华 市住房建设综合行政执法支队支队长</w:t>
      </w:r>
    </w:p>
    <w:p>
      <w:pPr>
        <w:keepNext w:val="0"/>
        <w:keepLines w:val="0"/>
        <w:pageBreakBefore w:val="0"/>
        <w:widowControl w:val="0"/>
        <w:tabs>
          <w:tab w:val="left" w:pos="6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市住房城乡建设局建设工程领域根治欠薪百日攻坚行动领导小组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以现有的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房地产综合开发和销售租赁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建设工程民工工资支付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预警等社会稳定风险排查化解工作专班为依托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积极推进本次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建设工程领域根治欠薪百日攻坚行动和各矛盾问题的排查化解工作。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NWRiY2FjNjUyOGFkNzhjODM0ZWI2MjJhY2Y4Y2QifQ=="/>
  </w:docVars>
  <w:rsids>
    <w:rsidRoot w:val="00000000"/>
    <w:rsid w:val="66DB7415"/>
    <w:rsid w:val="7CAC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266</Characters>
  <Lines>0</Lines>
  <Paragraphs>0</Paragraphs>
  <TotalTime>0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2022-11-11T02:11:00Z</dcterms:created>
  <dc:creator>daiya</dc:creator>
  <cp:lastModifiedBy>戴一昂</cp:lastModifiedBy>
  <dcterms:modified xsi:type="dcterms:W3CDTF">2022-11-11T05:19:23Z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665061E355FE4D6F823988C683DEA16F</vt:lpwstr>
  </property>
</Properties>
</file>